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F318" w14:textId="6931EB80" w:rsidR="00E13CEE" w:rsidRDefault="00E13CEE" w:rsidP="00E13CEE">
      <w:pPr>
        <w:pStyle w:val="Title"/>
        <w:rPr>
          <w:rFonts w:asciiTheme="minorHAnsi" w:hAnsiTheme="minorHAnsi"/>
          <w:noProof/>
          <w:color w:val="C00000"/>
        </w:rPr>
      </w:pPr>
      <w:r>
        <w:rPr>
          <w:noProof/>
        </w:rPr>
        <mc:AlternateContent>
          <mc:Choice Requires="wps">
            <w:drawing>
              <wp:anchor distT="0" distB="0" distL="114300" distR="114300" simplePos="0" relativeHeight="251661312" behindDoc="0" locked="0" layoutInCell="1" allowOverlap="1" wp14:anchorId="3B247EB8" wp14:editId="64FA4281">
                <wp:simplePos x="0" y="0"/>
                <wp:positionH relativeFrom="column">
                  <wp:posOffset>1320800</wp:posOffset>
                </wp:positionH>
                <wp:positionV relativeFrom="paragraph">
                  <wp:posOffset>114300</wp:posOffset>
                </wp:positionV>
                <wp:extent cx="7581900" cy="106045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7581900" cy="1060450"/>
                        </a:xfrm>
                        <a:prstGeom prst="rect">
                          <a:avLst/>
                        </a:prstGeom>
                        <a:solidFill>
                          <a:schemeClr val="lt1"/>
                        </a:solidFill>
                        <a:ln w="6350">
                          <a:solidFill>
                            <a:prstClr val="black"/>
                          </a:solidFill>
                        </a:ln>
                      </wps:spPr>
                      <wps:txbx>
                        <w:txbxContent>
                          <w:p w14:paraId="717A8157" w14:textId="52508C02" w:rsidR="00E13CEE" w:rsidRPr="00E13CEE" w:rsidRDefault="00E13CEE" w:rsidP="00E13CEE">
                            <w:pPr>
                              <w:pStyle w:val="Title"/>
                              <w:jc w:val="center"/>
                              <w:rPr>
                                <w:rFonts w:asciiTheme="minorHAnsi" w:hAnsiTheme="minorHAnsi"/>
                                <w:color w:val="C00000"/>
                                <w:sz w:val="32"/>
                                <w:szCs w:val="32"/>
                              </w:rPr>
                            </w:pPr>
                            <w:r w:rsidRPr="00E13CEE">
                              <w:rPr>
                                <w:rFonts w:asciiTheme="minorHAnsi" w:hAnsiTheme="minorHAnsi"/>
                                <w:color w:val="C00000"/>
                                <w:sz w:val="32"/>
                                <w:szCs w:val="32"/>
                              </w:rPr>
                              <w:t>“MT FLEX20</w:t>
                            </w:r>
                            <w:r w:rsidR="006D79BF">
                              <w:rPr>
                                <w:rFonts w:asciiTheme="minorHAnsi" w:hAnsiTheme="minorHAnsi"/>
                                <w:color w:val="C00000"/>
                                <w:sz w:val="32"/>
                                <w:szCs w:val="32"/>
                              </w:rPr>
                              <w:t>20</w:t>
                            </w:r>
                            <w:r w:rsidRPr="00E13CEE">
                              <w:rPr>
                                <w:rFonts w:asciiTheme="minorHAnsi" w:hAnsiTheme="minorHAnsi"/>
                                <w:color w:val="C00000"/>
                                <w:sz w:val="32"/>
                                <w:szCs w:val="32"/>
                              </w:rPr>
                              <w:t>” Task Force</w:t>
                            </w:r>
                          </w:p>
                          <w:p w14:paraId="03C0E2EA" w14:textId="71AE606B" w:rsidR="00E13CEE" w:rsidRPr="00E13CEE" w:rsidRDefault="00E13CEE" w:rsidP="00E13CEE">
                            <w:pPr>
                              <w:jc w:val="center"/>
                              <w:rPr>
                                <w:sz w:val="32"/>
                                <w:szCs w:val="32"/>
                              </w:rPr>
                            </w:pPr>
                            <w:r w:rsidRPr="00E13CEE">
                              <w:rPr>
                                <w:sz w:val="32"/>
                                <w:szCs w:val="32"/>
                              </w:rPr>
                              <w:t xml:space="preserve">Session </w:t>
                            </w:r>
                            <w:r w:rsidR="00C06AE3">
                              <w:rPr>
                                <w:sz w:val="32"/>
                                <w:szCs w:val="32"/>
                              </w:rPr>
                              <w:t>3</w:t>
                            </w:r>
                          </w:p>
                          <w:p w14:paraId="19CDEBAC" w14:textId="111EBA20" w:rsidR="00E13CEE" w:rsidRPr="00E13CEE" w:rsidRDefault="00E13CEE" w:rsidP="00E13CEE">
                            <w:pPr>
                              <w:jc w:val="center"/>
                              <w:rPr>
                                <w:sz w:val="32"/>
                                <w:szCs w:val="32"/>
                              </w:rPr>
                            </w:pPr>
                            <w:r w:rsidRPr="00E13CEE">
                              <w:rPr>
                                <w:sz w:val="32"/>
                                <w:szCs w:val="32"/>
                              </w:rPr>
                              <w:t xml:space="preserve">June </w:t>
                            </w:r>
                            <w:r w:rsidR="00A75454">
                              <w:rPr>
                                <w:sz w:val="32"/>
                                <w:szCs w:val="32"/>
                              </w:rPr>
                              <w:t>10</w:t>
                            </w:r>
                            <w:r w:rsidRPr="00E13CEE">
                              <w:rPr>
                                <w:sz w:val="32"/>
                                <w:szCs w:val="32"/>
                              </w:rPr>
                              <w:t>, 2020</w:t>
                            </w:r>
                          </w:p>
                          <w:p w14:paraId="61073FDA" w14:textId="77BEC060" w:rsidR="00E13CEE" w:rsidRPr="00433608" w:rsidRDefault="00FF6580" w:rsidP="007F6F6C">
                            <w:pPr>
                              <w:jc w:val="center"/>
                              <w:rPr>
                                <w:b/>
                                <w:bCs/>
                              </w:rPr>
                            </w:pPr>
                            <w:r w:rsidRPr="00433608">
                              <w:rPr>
                                <w:b/>
                                <w:bCs/>
                                <w:sz w:val="32"/>
                                <w:szCs w:val="32"/>
                              </w:rPr>
                              <w:t>Break-out Group Notes</w:t>
                            </w:r>
                            <w:r w:rsidR="00433608">
                              <w:rPr>
                                <w:b/>
                                <w:bCs/>
                                <w:sz w:val="32"/>
                                <w:szCs w:val="32"/>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247EB8" id="_x0000_t202" coordsize="21600,21600" o:spt="202" path="m,l,21600r21600,l21600,xe">
                <v:stroke joinstyle="miter"/>
                <v:path gradientshapeok="t" o:connecttype="rect"/>
              </v:shapetype>
              <v:shape id="Text Box 5" o:spid="_x0000_s1026" type="#_x0000_t202" style="position:absolute;margin-left:104pt;margin-top:9pt;width:597pt;height:8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" fillcolor="white [3201]" strokeweight=".5pt">
                <v:textbox>
                  <w:txbxContent>
                    <w:p w14:paraId="717A8157" w14:textId="52508C02" w:rsidR="00E13CEE" w:rsidRPr="00E13CEE" w:rsidRDefault="00E13CEE" w:rsidP="00E13CEE">
                      <w:pPr>
                        <w:pStyle w:val="Title"/>
                        <w:jc w:val="center"/>
                        <w:rPr>
                          <w:rFonts w:asciiTheme="minorHAnsi" w:hAnsiTheme="minorHAnsi"/>
                          <w:color w:val="C00000"/>
                          <w:sz w:val="32"/>
                          <w:szCs w:val="32"/>
                        </w:rPr>
                      </w:pPr>
                      <w:r w:rsidRPr="00E13CEE">
                        <w:rPr>
                          <w:rFonts w:asciiTheme="minorHAnsi" w:hAnsiTheme="minorHAnsi"/>
                          <w:color w:val="C00000"/>
                          <w:sz w:val="32"/>
                          <w:szCs w:val="32"/>
                        </w:rPr>
                        <w:t>“MT FLEX20</w:t>
                      </w:r>
                      <w:r w:rsidR="006D79BF">
                        <w:rPr>
                          <w:rFonts w:asciiTheme="minorHAnsi" w:hAnsiTheme="minorHAnsi"/>
                          <w:color w:val="C00000"/>
                          <w:sz w:val="32"/>
                          <w:szCs w:val="32"/>
                        </w:rPr>
                        <w:t>20</w:t>
                      </w:r>
                      <w:r w:rsidRPr="00E13CEE">
                        <w:rPr>
                          <w:rFonts w:asciiTheme="minorHAnsi" w:hAnsiTheme="minorHAnsi"/>
                          <w:color w:val="C00000"/>
                          <w:sz w:val="32"/>
                          <w:szCs w:val="32"/>
                        </w:rPr>
                        <w:t>” Task Force</w:t>
                      </w:r>
                    </w:p>
                    <w:p w14:paraId="03C0E2EA" w14:textId="71AE606B" w:rsidR="00E13CEE" w:rsidRPr="00E13CEE" w:rsidRDefault="00E13CEE" w:rsidP="00E13CEE">
                      <w:pPr>
                        <w:jc w:val="center"/>
                        <w:rPr>
                          <w:sz w:val="32"/>
                          <w:szCs w:val="32"/>
                        </w:rPr>
                      </w:pPr>
                      <w:r w:rsidRPr="00E13CEE">
                        <w:rPr>
                          <w:sz w:val="32"/>
                          <w:szCs w:val="32"/>
                        </w:rPr>
                        <w:t xml:space="preserve">Session </w:t>
                      </w:r>
                      <w:r w:rsidR="00C06AE3">
                        <w:rPr>
                          <w:sz w:val="32"/>
                          <w:szCs w:val="32"/>
                        </w:rPr>
                        <w:t>3</w:t>
                      </w:r>
                    </w:p>
                    <w:p w14:paraId="19CDEBAC" w14:textId="111EBA20" w:rsidR="00E13CEE" w:rsidRPr="00E13CEE" w:rsidRDefault="00E13CEE" w:rsidP="00E13CEE">
                      <w:pPr>
                        <w:jc w:val="center"/>
                        <w:rPr>
                          <w:sz w:val="32"/>
                          <w:szCs w:val="32"/>
                        </w:rPr>
                      </w:pPr>
                      <w:r w:rsidRPr="00E13CEE">
                        <w:rPr>
                          <w:sz w:val="32"/>
                          <w:szCs w:val="32"/>
                        </w:rPr>
                        <w:t xml:space="preserve">June </w:t>
                      </w:r>
                      <w:r w:rsidR="00A75454">
                        <w:rPr>
                          <w:sz w:val="32"/>
                          <w:szCs w:val="32"/>
                        </w:rPr>
                        <w:t>10</w:t>
                      </w:r>
                      <w:r w:rsidRPr="00E13CEE">
                        <w:rPr>
                          <w:sz w:val="32"/>
                          <w:szCs w:val="32"/>
                        </w:rPr>
                        <w:t>, 2020</w:t>
                      </w:r>
                    </w:p>
                    <w:p w14:paraId="61073FDA" w14:textId="77BEC060" w:rsidR="00E13CEE" w:rsidRPr="00433608" w:rsidRDefault="00FF6580" w:rsidP="007F6F6C">
                      <w:pPr>
                        <w:jc w:val="center"/>
                        <w:rPr>
                          <w:b/>
                          <w:bCs/>
                        </w:rPr>
                      </w:pPr>
                      <w:r w:rsidRPr="00433608">
                        <w:rPr>
                          <w:b/>
                          <w:bCs/>
                          <w:sz w:val="32"/>
                          <w:szCs w:val="32"/>
                        </w:rPr>
                        <w:t>Break-out Group Notes</w:t>
                      </w:r>
                      <w:r w:rsidR="00433608">
                        <w:rPr>
                          <w:b/>
                          <w:bCs/>
                          <w:sz w:val="32"/>
                          <w:szCs w:val="32"/>
                        </w:rPr>
                        <w:t>-E</w:t>
                      </w:r>
                    </w:p>
                  </w:txbxContent>
                </v:textbox>
              </v:shape>
            </w:pict>
          </mc:Fallback>
        </mc:AlternateContent>
      </w:r>
      <w:r>
        <w:rPr>
          <w:noProof/>
        </w:rPr>
        <w:drawing>
          <wp:inline distT="0" distB="0" distL="0" distR="0" wp14:anchorId="368CCD1B" wp14:editId="732A7042">
            <wp:extent cx="1133720" cy="1155700"/>
            <wp:effectExtent l="0" t="0" r="0" b="0"/>
            <wp:docPr id="3" name="Picture 3" descr="MT Flex Task Fo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 Flex Task Forc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5641" cy="1167852"/>
                    </a:xfrm>
                    <a:prstGeom prst="rect">
                      <a:avLst/>
                    </a:prstGeom>
                    <a:noFill/>
                    <a:ln>
                      <a:noFill/>
                    </a:ln>
                  </pic:spPr>
                </pic:pic>
              </a:graphicData>
            </a:graphic>
          </wp:inline>
        </w:drawing>
      </w:r>
      <w:r>
        <w:rPr>
          <w:rFonts w:asciiTheme="minorHAnsi" w:hAnsiTheme="minorHAnsi"/>
          <w:noProof/>
          <w:color w:val="C00000"/>
        </w:rPr>
        <w:t xml:space="preserve"> </w:t>
      </w:r>
    </w:p>
    <w:p w14:paraId="74447CF6" w14:textId="027AE348" w:rsidR="00E01162" w:rsidRDefault="00E01162" w:rsidP="00E01162"/>
    <w:p w14:paraId="5130DE22" w14:textId="1EA2328A" w:rsidR="00977443" w:rsidRPr="005B3B28" w:rsidRDefault="007F6F6C" w:rsidP="00E13CEE">
      <w:pPr>
        <w:rPr>
          <w:b/>
          <w:bCs/>
          <w:color w:val="C00000"/>
        </w:rPr>
      </w:pPr>
      <w:r w:rsidRPr="007F6F6C">
        <w:rPr>
          <w:b/>
          <w:bCs/>
        </w:rPr>
        <w:t xml:space="preserve">Focus Group:  </w:t>
      </w:r>
      <w:r w:rsidR="00CD5738">
        <w:rPr>
          <w:b/>
          <w:bCs/>
          <w:color w:val="C00000"/>
        </w:rPr>
        <w:t>E-</w:t>
      </w:r>
      <w:r w:rsidR="00CD5738" w:rsidRPr="00CD5738">
        <w:t xml:space="preserve"> </w:t>
      </w:r>
      <w:r w:rsidR="00CD5738" w:rsidRPr="00CD5738">
        <w:rPr>
          <w:b/>
          <w:bCs/>
          <w:color w:val="C00000"/>
        </w:rPr>
        <w:t>Leveraging federal flexibilities and resources</w:t>
      </w:r>
    </w:p>
    <w:p w14:paraId="7F144590" w14:textId="659CD7CC" w:rsidR="007F6F6C" w:rsidRDefault="007F6F6C" w:rsidP="00E13CEE">
      <w:pPr>
        <w:rPr>
          <w:b/>
          <w:bCs/>
        </w:rPr>
      </w:pPr>
      <w:r>
        <w:rPr>
          <w:b/>
          <w:bCs/>
        </w:rPr>
        <w:t xml:space="preserve">Note Taker:  </w:t>
      </w:r>
      <w:r w:rsidR="00CD5738">
        <w:t>Tracy Moseman</w:t>
      </w:r>
    </w:p>
    <w:p w14:paraId="031EF21F" w14:textId="77777777" w:rsidR="00CD5738" w:rsidRPr="00CD5738" w:rsidRDefault="007F6F6C" w:rsidP="00CD5738">
      <w:r>
        <w:rPr>
          <w:b/>
          <w:bCs/>
        </w:rPr>
        <w:t xml:space="preserve">Group Members: </w:t>
      </w:r>
      <w:r w:rsidR="00CD5738" w:rsidRPr="00CD5738">
        <w:t>Godfrey Saunders, Belgrade Public Schools Superintendent</w:t>
      </w:r>
    </w:p>
    <w:p w14:paraId="553B3566" w14:textId="77777777" w:rsidR="00CD5738" w:rsidRPr="00CD5738" w:rsidRDefault="00CD5738" w:rsidP="00CD5738">
      <w:r w:rsidRPr="00CD5738">
        <w:t>Tobin Novasio, Lockwood Public Schools Superintendent</w:t>
      </w:r>
    </w:p>
    <w:p w14:paraId="5B7C755A" w14:textId="77777777" w:rsidR="00CD5738" w:rsidRPr="00CD5738" w:rsidRDefault="00CD5738" w:rsidP="00CD5738">
      <w:r w:rsidRPr="00CD5738">
        <w:t>Monte Silk, Sidney Public Schools Superintendent</w:t>
      </w:r>
    </w:p>
    <w:p w14:paraId="50AEF2BC" w14:textId="77777777" w:rsidR="00CD5738" w:rsidRPr="00CD5738" w:rsidRDefault="00CD5738" w:rsidP="00CD5738">
      <w:r w:rsidRPr="00CD5738">
        <w:t>Tom Korst, Hamilton Public Schools Superintendent</w:t>
      </w:r>
    </w:p>
    <w:p w14:paraId="62A2E57F" w14:textId="77777777" w:rsidR="00CD5738" w:rsidRPr="00CD5738" w:rsidRDefault="00CD5738" w:rsidP="00CD5738">
      <w:r w:rsidRPr="00CD5738">
        <w:t>Dianne Burke, MQEC Executive Director</w:t>
      </w:r>
    </w:p>
    <w:p w14:paraId="1E4B12C1" w14:textId="77777777" w:rsidR="00CD5738" w:rsidRPr="00CD5738" w:rsidRDefault="00CD5738" w:rsidP="00CD5738">
      <w:r w:rsidRPr="00CD5738">
        <w:t>Allison Evertz, Joliet Public Schools Superintendent</w:t>
      </w:r>
    </w:p>
    <w:p w14:paraId="19B86581" w14:textId="411B32E1" w:rsidR="00E74AAA" w:rsidRPr="00CD5738" w:rsidRDefault="00CD5738" w:rsidP="00CD5738">
      <w:r w:rsidRPr="00CD5738">
        <w:t>Jon Martin, Noxon Schools Superintendent</w:t>
      </w:r>
    </w:p>
    <w:p w14:paraId="3E2B0284" w14:textId="76FBED00" w:rsidR="00943DEF" w:rsidRDefault="00943DEF" w:rsidP="00E13CEE"/>
    <w:p w14:paraId="39C01502" w14:textId="7590BF9F" w:rsidR="00FF6580" w:rsidRPr="00AE705A" w:rsidRDefault="00FF6580" w:rsidP="00E13CEE">
      <w:pPr>
        <w:rPr>
          <w:b/>
          <w:bCs/>
        </w:rPr>
      </w:pPr>
      <w:bookmarkStart w:id="0" w:name="_Hlk43106505"/>
      <w:r w:rsidRPr="00AE705A">
        <w:rPr>
          <w:b/>
          <w:bCs/>
        </w:rPr>
        <w:t>Two sections are included below:</w:t>
      </w:r>
    </w:p>
    <w:p w14:paraId="4D142548" w14:textId="17063C7D" w:rsidR="00FF6580" w:rsidRDefault="00FF6580" w:rsidP="00FF6580">
      <w:pPr>
        <w:pStyle w:val="ListParagraph"/>
        <w:numPr>
          <w:ilvl w:val="0"/>
          <w:numId w:val="21"/>
        </w:numPr>
      </w:pPr>
      <w:r w:rsidRPr="00AE705A">
        <w:rPr>
          <w:b/>
          <w:bCs/>
        </w:rPr>
        <w:t>Section 1</w:t>
      </w:r>
      <w:r>
        <w:t>:  An outline of the work conducted during the break-out sessions</w:t>
      </w:r>
    </w:p>
    <w:p w14:paraId="5A3095B4" w14:textId="1FA19ADE" w:rsidR="00FF6580" w:rsidRDefault="00FF6580" w:rsidP="00FF6580">
      <w:pPr>
        <w:pStyle w:val="ListParagraph"/>
        <w:numPr>
          <w:ilvl w:val="0"/>
          <w:numId w:val="21"/>
        </w:numPr>
      </w:pPr>
      <w:r w:rsidRPr="00AE705A">
        <w:rPr>
          <w:b/>
          <w:bCs/>
        </w:rPr>
        <w:t>Section 2</w:t>
      </w:r>
      <w:r>
        <w:t>:  Notes capturing the focus group’s prioritization of recommended flexibilities, action plans, and consensus vote</w:t>
      </w:r>
      <w:r w:rsidR="00AE705A">
        <w:t xml:space="preserve"> outcome</w:t>
      </w:r>
    </w:p>
    <w:p w14:paraId="0558BF56" w14:textId="38B102DC" w:rsidR="00FF6580" w:rsidRDefault="00FF6580" w:rsidP="00E13CEE"/>
    <w:p w14:paraId="79C789BC" w14:textId="619AD911" w:rsidR="00FF6580" w:rsidRPr="00FF6580" w:rsidRDefault="00FF6580" w:rsidP="00E13CEE">
      <w:pPr>
        <w:rPr>
          <w:b/>
          <w:bCs/>
        </w:rPr>
      </w:pPr>
      <w:r w:rsidRPr="00FF6580">
        <w:rPr>
          <w:b/>
          <w:bCs/>
        </w:rPr>
        <w:t xml:space="preserve">Section 1:  Outline of </w:t>
      </w:r>
      <w:r w:rsidR="00AE705A">
        <w:rPr>
          <w:b/>
          <w:bCs/>
        </w:rPr>
        <w:t>the work conducted during the break-out sessions</w:t>
      </w:r>
    </w:p>
    <w:tbl>
      <w:tblPr>
        <w:tblStyle w:val="TableGrid"/>
        <w:tblW w:w="0" w:type="auto"/>
        <w:tblLook w:val="04A0" w:firstRow="1" w:lastRow="0" w:firstColumn="1" w:lastColumn="0" w:noHBand="0" w:noVBand="1"/>
      </w:tblPr>
      <w:tblGrid>
        <w:gridCol w:w="3905"/>
        <w:gridCol w:w="8640"/>
      </w:tblGrid>
      <w:tr w:rsidR="00943DEF" w14:paraId="37B57782" w14:textId="77777777" w:rsidTr="00B32E3F">
        <w:tc>
          <w:tcPr>
            <w:tcW w:w="3905" w:type="dxa"/>
            <w:shd w:val="clear" w:color="auto" w:fill="BFBFBF" w:themeFill="background1" w:themeFillShade="BF"/>
          </w:tcPr>
          <w:bookmarkEnd w:id="0"/>
          <w:p w14:paraId="0AC85D32" w14:textId="3B594708" w:rsidR="00943DEF" w:rsidRPr="00C06AE3" w:rsidRDefault="00FF6580" w:rsidP="00C06AE3">
            <w:pPr>
              <w:rPr>
                <w:b/>
                <w:bCs/>
              </w:rPr>
            </w:pPr>
            <w:r>
              <w:rPr>
                <w:b/>
                <w:bCs/>
              </w:rPr>
              <w:t>Break-Out Work</w:t>
            </w:r>
          </w:p>
        </w:tc>
        <w:tc>
          <w:tcPr>
            <w:tcW w:w="8640" w:type="dxa"/>
            <w:shd w:val="clear" w:color="auto" w:fill="BFBFBF" w:themeFill="background1" w:themeFillShade="BF"/>
          </w:tcPr>
          <w:p w14:paraId="43ABFA7D" w14:textId="028331E8" w:rsidR="00943DEF" w:rsidRDefault="00943DEF" w:rsidP="00E13CEE">
            <w:pPr>
              <w:rPr>
                <w:b/>
                <w:bCs/>
              </w:rPr>
            </w:pPr>
            <w:r>
              <w:rPr>
                <w:b/>
                <w:bCs/>
              </w:rPr>
              <w:t>Notes</w:t>
            </w:r>
          </w:p>
        </w:tc>
      </w:tr>
      <w:tr w:rsidR="00943DEF" w14:paraId="7409DCCC" w14:textId="77777777" w:rsidTr="00943DEF">
        <w:tc>
          <w:tcPr>
            <w:tcW w:w="3905" w:type="dxa"/>
            <w:shd w:val="clear" w:color="auto" w:fill="auto"/>
          </w:tcPr>
          <w:p w14:paraId="789043F2" w14:textId="08EDC0A4" w:rsidR="00943DEF" w:rsidRPr="00943DEF" w:rsidRDefault="00943DEF" w:rsidP="00C06AE3">
            <w:r w:rsidRPr="00943DEF">
              <w:t>Break-Out Session 1:  Prioriti</w:t>
            </w:r>
            <w:r w:rsidR="00B568DF">
              <w:t>zing</w:t>
            </w:r>
            <w:r w:rsidRPr="00943DEF">
              <w:t xml:space="preserve"> Recommended </w:t>
            </w:r>
            <w:r w:rsidRPr="00433608">
              <w:t>Flexibilities  (10mins)</w:t>
            </w:r>
          </w:p>
        </w:tc>
        <w:tc>
          <w:tcPr>
            <w:tcW w:w="8640" w:type="dxa"/>
            <w:shd w:val="clear" w:color="auto" w:fill="auto"/>
          </w:tcPr>
          <w:p w14:paraId="7C4249ED" w14:textId="0757D802" w:rsidR="00943DEF" w:rsidRPr="00590499" w:rsidRDefault="00FF6580" w:rsidP="00FF6580">
            <w:pPr>
              <w:rPr>
                <w:b/>
                <w:bCs/>
              </w:rPr>
            </w:pPr>
            <w:r>
              <w:rPr>
                <w:b/>
                <w:bCs/>
              </w:rPr>
              <w:t>The group u</w:t>
            </w:r>
            <w:r w:rsidR="00943DEF" w:rsidRPr="00943DEF">
              <w:rPr>
                <w:b/>
                <w:bCs/>
              </w:rPr>
              <w:t>s</w:t>
            </w:r>
            <w:r>
              <w:rPr>
                <w:b/>
                <w:bCs/>
              </w:rPr>
              <w:t>ed</w:t>
            </w:r>
            <w:r w:rsidR="00943DEF" w:rsidRPr="00943DEF">
              <w:rPr>
                <w:b/>
                <w:bCs/>
              </w:rPr>
              <w:t xml:space="preserve"> the prioritization matrix</w:t>
            </w:r>
            <w:r>
              <w:rPr>
                <w:b/>
                <w:bCs/>
              </w:rPr>
              <w:t xml:space="preserve"> to </w:t>
            </w:r>
            <w:r w:rsidR="00943DEF" w:rsidRPr="00943DEF">
              <w:rPr>
                <w:b/>
                <w:bCs/>
              </w:rPr>
              <w:t xml:space="preserve">prioritize </w:t>
            </w:r>
            <w:r>
              <w:rPr>
                <w:b/>
                <w:bCs/>
              </w:rPr>
              <w:t xml:space="preserve">the </w:t>
            </w:r>
            <w:r w:rsidR="00943DEF" w:rsidRPr="00943DEF">
              <w:rPr>
                <w:b/>
                <w:bCs/>
              </w:rPr>
              <w:t>group’s flexibilities</w:t>
            </w:r>
            <w:r>
              <w:rPr>
                <w:b/>
                <w:bCs/>
              </w:rPr>
              <w:t>:</w:t>
            </w:r>
          </w:p>
          <w:p w14:paraId="702C3DA4" w14:textId="77777777" w:rsidR="00943DEF" w:rsidRDefault="00943DEF" w:rsidP="00943DEF">
            <w:pPr>
              <w:ind w:left="720"/>
            </w:pPr>
            <w:r>
              <w:t xml:space="preserve">1.   Federal Funding Flexibility Waiver for Title I, Part A to address eligibility and carry-over.  </w:t>
            </w:r>
          </w:p>
          <w:p w14:paraId="6C45C018" w14:textId="77777777" w:rsidR="00943DEF" w:rsidRDefault="00943DEF" w:rsidP="00943DEF">
            <w:pPr>
              <w:ind w:left="720"/>
            </w:pPr>
            <w:r>
              <w:t xml:space="preserve">2.  ESSA State Plan Amendment for MT State Flex Indicator #5 to eliminate attendance factors. </w:t>
            </w:r>
          </w:p>
          <w:p w14:paraId="4AE748BC" w14:textId="77777777" w:rsidR="00943DEF" w:rsidRDefault="00943DEF" w:rsidP="00943DEF">
            <w:pPr>
              <w:ind w:left="720"/>
            </w:pPr>
            <w:r>
              <w:t xml:space="preserve">3.  Federal Funding Flexibility Waiver for Nutrition. </w:t>
            </w:r>
          </w:p>
          <w:p w14:paraId="25DE436B" w14:textId="77777777" w:rsidR="00943DEF" w:rsidRDefault="00943DEF" w:rsidP="00943DEF">
            <w:pPr>
              <w:ind w:left="720"/>
            </w:pPr>
            <w:r>
              <w:t>4.  Potential partnership with MT Digital Academy to support remote learning.</w:t>
            </w:r>
          </w:p>
          <w:p w14:paraId="5ACD21A8" w14:textId="77777777" w:rsidR="00943DEF" w:rsidRDefault="00943DEF" w:rsidP="00943DEF">
            <w:pPr>
              <w:ind w:left="720"/>
            </w:pPr>
            <w:r>
              <w:t xml:space="preserve">5. Leverage federal telecommunications funding and assistance programs, like E-Rate, to get devices and internet access for students.  </w:t>
            </w:r>
          </w:p>
          <w:p w14:paraId="0A91164E" w14:textId="77777777" w:rsidR="00943DEF" w:rsidRDefault="00943DEF" w:rsidP="00943DEF">
            <w:pPr>
              <w:ind w:left="720"/>
            </w:pPr>
            <w:r>
              <w:t xml:space="preserve">6.  Federal waiver for Civil Rights Data collection.  </w:t>
            </w:r>
          </w:p>
          <w:p w14:paraId="2E8548EA" w14:textId="6D74341D" w:rsidR="00943DEF" w:rsidRDefault="00943DEF" w:rsidP="00943DEF">
            <w:pPr>
              <w:ind w:left="720"/>
            </w:pPr>
            <w:r>
              <w:t xml:space="preserve">7.  Waiver to transfer funding for transportation to afterschool and 2021 summer tutoring programs.  </w:t>
            </w:r>
          </w:p>
          <w:p w14:paraId="188D31F5" w14:textId="77777777" w:rsidR="00943DEF" w:rsidRPr="00943DEF" w:rsidRDefault="00943DEF" w:rsidP="00FF6580"/>
          <w:p w14:paraId="0CFC9AA5" w14:textId="2498F990" w:rsidR="00943DEF" w:rsidRPr="00943DEF" w:rsidRDefault="00943DEF" w:rsidP="00E13CEE">
            <w:r w:rsidRPr="00943DEF">
              <w:rPr>
                <w:noProof/>
              </w:rPr>
              <w:lastRenderedPageBreak/>
              <w:drawing>
                <wp:inline distT="0" distB="0" distL="0" distR="0" wp14:anchorId="1BAAD2BF" wp14:editId="03639D2B">
                  <wp:extent cx="3958684" cy="3468184"/>
                  <wp:effectExtent l="0" t="0" r="3810" b="0"/>
                  <wp:docPr id="1" name="Picture 4" descr="Prioritization Matrix">
                    <a:extLst xmlns:a="http://schemas.openxmlformats.org/drawingml/2006/main">
                      <a:ext uri="{FF2B5EF4-FFF2-40B4-BE49-F238E27FC236}">
                        <a16:creationId xmlns:a16="http://schemas.microsoft.com/office/drawing/2014/main" id="{647CF9BB-5999-4530-BA66-6BFAD16B66C7}"/>
                      </a:ext>
                    </a:extLst>
                  </wp:docPr>
                  <wp:cNvGraphicFramePr/>
                  <a:graphic xmlns:a="http://schemas.openxmlformats.org/drawingml/2006/main">
                    <a:graphicData uri="http://schemas.openxmlformats.org/drawingml/2006/picture">
                      <pic:pic xmlns:pic="http://schemas.openxmlformats.org/drawingml/2006/picture">
                        <pic:nvPicPr>
                          <pic:cNvPr id="5" name="Picture 4" descr="Prioritization Matrix">
                            <a:extLst>
                              <a:ext uri="{FF2B5EF4-FFF2-40B4-BE49-F238E27FC236}">
                                <a16:creationId xmlns:a16="http://schemas.microsoft.com/office/drawing/2014/main" id="{647CF9BB-5999-4530-BA66-6BFAD16B66C7}"/>
                              </a:ext>
                            </a:extLst>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8684" cy="3468184"/>
                          </a:xfrm>
                          <a:prstGeom prst="rect">
                            <a:avLst/>
                          </a:prstGeom>
                          <a:noFill/>
                          <a:ln>
                            <a:noFill/>
                          </a:ln>
                        </pic:spPr>
                      </pic:pic>
                    </a:graphicData>
                  </a:graphic>
                </wp:inline>
              </w:drawing>
            </w:r>
          </w:p>
          <w:p w14:paraId="0BBCE176" w14:textId="77777777" w:rsidR="00943DEF" w:rsidRPr="00943DEF" w:rsidRDefault="00943DEF" w:rsidP="00E13CEE"/>
          <w:p w14:paraId="518B9CC4" w14:textId="2B5C3729" w:rsidR="00943DEF" w:rsidRPr="00943DEF" w:rsidRDefault="00943DEF" w:rsidP="00E13CEE"/>
        </w:tc>
      </w:tr>
      <w:tr w:rsidR="00590499" w14:paraId="05929E43" w14:textId="77777777" w:rsidTr="00B568DF">
        <w:tc>
          <w:tcPr>
            <w:tcW w:w="3905" w:type="dxa"/>
            <w:shd w:val="clear" w:color="auto" w:fill="D9D9D9" w:themeFill="background1" w:themeFillShade="D9"/>
          </w:tcPr>
          <w:p w14:paraId="04D03D34" w14:textId="4B91EA12" w:rsidR="00590499" w:rsidRPr="00943DEF" w:rsidRDefault="00590499" w:rsidP="00C06AE3">
            <w:r>
              <w:lastRenderedPageBreak/>
              <w:t xml:space="preserve">Whole </w:t>
            </w:r>
            <w:r w:rsidRPr="00433608">
              <w:t>Group (10 minutes)</w:t>
            </w:r>
          </w:p>
        </w:tc>
        <w:tc>
          <w:tcPr>
            <w:tcW w:w="8640" w:type="dxa"/>
            <w:shd w:val="clear" w:color="auto" w:fill="D9D9D9" w:themeFill="background1" w:themeFillShade="D9"/>
          </w:tcPr>
          <w:p w14:paraId="2A04BB86" w14:textId="4121679D" w:rsidR="00590499" w:rsidRPr="00590499" w:rsidRDefault="00FF6580" w:rsidP="00590499">
            <w:pPr>
              <w:rPr>
                <w:b/>
                <w:bCs/>
              </w:rPr>
            </w:pPr>
            <w:r>
              <w:rPr>
                <w:b/>
                <w:bCs/>
              </w:rPr>
              <w:t>The group facilitator s</w:t>
            </w:r>
            <w:r w:rsidR="00590499" w:rsidRPr="00590499">
              <w:rPr>
                <w:b/>
                <w:bCs/>
              </w:rPr>
              <w:t>hare</w:t>
            </w:r>
            <w:r>
              <w:rPr>
                <w:b/>
                <w:bCs/>
              </w:rPr>
              <w:t>d</w:t>
            </w:r>
            <w:r w:rsidR="00590499" w:rsidRPr="00590499">
              <w:rPr>
                <w:b/>
                <w:bCs/>
              </w:rPr>
              <w:t xml:space="preserve">-out each group discussion </w:t>
            </w:r>
            <w:r w:rsidR="00B568DF">
              <w:rPr>
                <w:b/>
                <w:bCs/>
              </w:rPr>
              <w:t xml:space="preserve">by answering the following question: </w:t>
            </w:r>
            <w:r w:rsidR="00590499" w:rsidRPr="00590499">
              <w:rPr>
                <w:b/>
                <w:bCs/>
              </w:rPr>
              <w:t>(2 mins)</w:t>
            </w:r>
            <w:r w:rsidR="00B568DF">
              <w:rPr>
                <w:b/>
                <w:bCs/>
              </w:rPr>
              <w:t xml:space="preserve"> </w:t>
            </w:r>
          </w:p>
          <w:p w14:paraId="7EAAB68F" w14:textId="77777777" w:rsidR="00590499" w:rsidRDefault="00590499" w:rsidP="00590499">
            <w:pPr>
              <w:rPr>
                <w:b/>
                <w:bCs/>
              </w:rPr>
            </w:pPr>
          </w:p>
          <w:p w14:paraId="26CEB523" w14:textId="4E2F10F7" w:rsidR="00590499" w:rsidRPr="00590499" w:rsidRDefault="00590499" w:rsidP="00590499">
            <w:r w:rsidRPr="00433608">
              <w:t>What flexibilities did you identify as Crucial and Do Now and Crucial Do Later Items?</w:t>
            </w:r>
          </w:p>
          <w:p w14:paraId="43C8B348" w14:textId="77777777" w:rsidR="00590499" w:rsidRDefault="00590499" w:rsidP="00B568DF">
            <w:pPr>
              <w:rPr>
                <w:b/>
                <w:bCs/>
              </w:rPr>
            </w:pPr>
          </w:p>
        </w:tc>
      </w:tr>
      <w:tr w:rsidR="00B568DF" w14:paraId="17E6B97C" w14:textId="77777777" w:rsidTr="00B568DF">
        <w:tc>
          <w:tcPr>
            <w:tcW w:w="3905" w:type="dxa"/>
            <w:shd w:val="clear" w:color="auto" w:fill="auto"/>
          </w:tcPr>
          <w:p w14:paraId="40ABA38C" w14:textId="548A152D" w:rsidR="00B568DF" w:rsidRDefault="00B568DF" w:rsidP="00C06AE3">
            <w:r>
              <w:t>Break-Out Session 2:  Mapping out Action Plans and Consensus Building</w:t>
            </w:r>
            <w:r w:rsidR="007D290D">
              <w:t xml:space="preserve"> </w:t>
            </w:r>
            <w:r w:rsidR="007D290D" w:rsidRPr="00433608">
              <w:t>(30 minutes)</w:t>
            </w:r>
          </w:p>
        </w:tc>
        <w:tc>
          <w:tcPr>
            <w:tcW w:w="8640" w:type="dxa"/>
            <w:shd w:val="clear" w:color="auto" w:fill="auto"/>
          </w:tcPr>
          <w:p w14:paraId="7A005E11" w14:textId="77777777" w:rsidR="00FF6580" w:rsidRDefault="00FF6580" w:rsidP="00FF6580">
            <w:pPr>
              <w:rPr>
                <w:b/>
                <w:bCs/>
              </w:rPr>
            </w:pPr>
            <w:r>
              <w:rPr>
                <w:b/>
                <w:bCs/>
              </w:rPr>
              <w:t xml:space="preserve">Starting </w:t>
            </w:r>
            <w:r w:rsidR="00B568DF" w:rsidRPr="00FF6580">
              <w:rPr>
                <w:b/>
                <w:bCs/>
              </w:rPr>
              <w:t xml:space="preserve">with the Crucial and Do Now flexibilities, </w:t>
            </w:r>
            <w:r>
              <w:rPr>
                <w:b/>
                <w:bCs/>
              </w:rPr>
              <w:t xml:space="preserve">the group </w:t>
            </w:r>
            <w:r w:rsidR="00B568DF" w:rsidRPr="00FF6580">
              <w:rPr>
                <w:b/>
                <w:bCs/>
              </w:rPr>
              <w:t>map</w:t>
            </w:r>
            <w:r>
              <w:rPr>
                <w:b/>
                <w:bCs/>
              </w:rPr>
              <w:t>ped</w:t>
            </w:r>
            <w:r w:rsidR="00B568DF" w:rsidRPr="00FF6580">
              <w:rPr>
                <w:b/>
                <w:bCs/>
              </w:rPr>
              <w:t xml:space="preserve"> out </w:t>
            </w:r>
            <w:r>
              <w:rPr>
                <w:b/>
                <w:bCs/>
              </w:rPr>
              <w:t xml:space="preserve">an </w:t>
            </w:r>
            <w:r w:rsidR="00B568DF" w:rsidRPr="00FF6580">
              <w:rPr>
                <w:b/>
                <w:bCs/>
              </w:rPr>
              <w:t xml:space="preserve">action plan.  </w:t>
            </w:r>
          </w:p>
          <w:p w14:paraId="705E633A" w14:textId="77777777" w:rsidR="00FF6580" w:rsidRDefault="00FF6580" w:rsidP="00FF6580">
            <w:pPr>
              <w:rPr>
                <w:b/>
                <w:bCs/>
              </w:rPr>
            </w:pPr>
          </w:p>
          <w:p w14:paraId="0F6208FF" w14:textId="435EC8A8" w:rsidR="000F4992" w:rsidRPr="000F4992" w:rsidRDefault="00FF6580" w:rsidP="00FF6580">
            <w:r>
              <w:rPr>
                <w:b/>
                <w:bCs/>
              </w:rPr>
              <w:t>The group took a vote to establish c</w:t>
            </w:r>
            <w:r w:rsidR="000F4992" w:rsidRPr="000F4992">
              <w:rPr>
                <w:b/>
                <w:bCs/>
              </w:rPr>
              <w:t>onsensus</w:t>
            </w:r>
            <w:r>
              <w:rPr>
                <w:b/>
                <w:bCs/>
              </w:rPr>
              <w:t xml:space="preserve"> on the action steps</w:t>
            </w:r>
          </w:p>
          <w:p w14:paraId="3EFFDFE6" w14:textId="77777777" w:rsidR="000F4992" w:rsidRPr="000F4992" w:rsidRDefault="000F4992" w:rsidP="000F4992">
            <w:pPr>
              <w:pStyle w:val="ListParagraph"/>
              <w:numPr>
                <w:ilvl w:val="1"/>
                <w:numId w:val="18"/>
              </w:numPr>
            </w:pPr>
            <w:r w:rsidRPr="000F4992">
              <w:t>Using a scaled numerical system, each task force member takes a vote on the recommended flexibility action plans:</w:t>
            </w:r>
          </w:p>
          <w:p w14:paraId="793D5C68" w14:textId="77777777" w:rsidR="000F4992" w:rsidRPr="000F4992" w:rsidRDefault="000F4992" w:rsidP="000F4992">
            <w:pPr>
              <w:pStyle w:val="ListParagraph"/>
              <w:numPr>
                <w:ilvl w:val="1"/>
                <w:numId w:val="18"/>
              </w:numPr>
            </w:pPr>
            <w:r w:rsidRPr="000F4992">
              <w:t xml:space="preserve">3 – Strongly Agree </w:t>
            </w:r>
          </w:p>
          <w:p w14:paraId="420F0A87" w14:textId="77777777" w:rsidR="000F4992" w:rsidRPr="000F4992" w:rsidRDefault="000F4992" w:rsidP="000F4992">
            <w:pPr>
              <w:pStyle w:val="ListParagraph"/>
              <w:numPr>
                <w:ilvl w:val="1"/>
                <w:numId w:val="18"/>
              </w:numPr>
            </w:pPr>
            <w:r w:rsidRPr="000F4992">
              <w:t xml:space="preserve">2 – Agree </w:t>
            </w:r>
          </w:p>
          <w:p w14:paraId="5613A38D" w14:textId="77777777" w:rsidR="000F4992" w:rsidRPr="000F4992" w:rsidRDefault="000F4992" w:rsidP="000F4992">
            <w:pPr>
              <w:pStyle w:val="ListParagraph"/>
              <w:numPr>
                <w:ilvl w:val="1"/>
                <w:numId w:val="18"/>
              </w:numPr>
            </w:pPr>
            <w:r w:rsidRPr="000F4992">
              <w:t xml:space="preserve">1 – Disagree </w:t>
            </w:r>
          </w:p>
          <w:p w14:paraId="4A762F24" w14:textId="77777777" w:rsidR="000F4992" w:rsidRPr="000F4992" w:rsidRDefault="000F4992" w:rsidP="000F4992">
            <w:pPr>
              <w:pStyle w:val="ListParagraph"/>
              <w:numPr>
                <w:ilvl w:val="1"/>
                <w:numId w:val="18"/>
              </w:numPr>
            </w:pPr>
            <w:r w:rsidRPr="000F4992">
              <w:t xml:space="preserve">0 – Strongly Disagree </w:t>
            </w:r>
          </w:p>
          <w:p w14:paraId="32FB4687" w14:textId="0AF0FB46" w:rsidR="000F4992" w:rsidRPr="000F4992" w:rsidRDefault="000F4992" w:rsidP="000F4992">
            <w:pPr>
              <w:pStyle w:val="ListParagraph"/>
              <w:numPr>
                <w:ilvl w:val="1"/>
                <w:numId w:val="18"/>
              </w:numPr>
            </w:pPr>
            <w:r w:rsidRPr="000F4992">
              <w:lastRenderedPageBreak/>
              <w:t>66% of task members must have consensus with votes 2 or 3 (for explanatory purposes depending on group size-5/7, 4/6, 5/8 are required for a consensus vote).</w:t>
            </w:r>
          </w:p>
          <w:p w14:paraId="13AE119F" w14:textId="4A99C63C" w:rsidR="000F4992" w:rsidRPr="00FF6580" w:rsidRDefault="000F4992" w:rsidP="00FF6580">
            <w:pPr>
              <w:pStyle w:val="ListParagraph"/>
              <w:numPr>
                <w:ilvl w:val="1"/>
                <w:numId w:val="18"/>
              </w:numPr>
            </w:pPr>
            <w:r w:rsidRPr="000F4992">
              <w:t xml:space="preserve">Any 0 or 1 submissions will have the opportunity to engage in discussion and a subsequent vote.   The overall score for each vote and any standing Disagree and Strongly Disagree responses will be noted.  </w:t>
            </w:r>
            <w:r w:rsidRPr="00FF6580">
              <w:rPr>
                <w:highlight w:val="yellow"/>
              </w:rPr>
              <w:t xml:space="preserve"> </w:t>
            </w:r>
          </w:p>
        </w:tc>
      </w:tr>
    </w:tbl>
    <w:p w14:paraId="336329C0" w14:textId="7B3330DD" w:rsidR="007F6F6C" w:rsidRDefault="007F6F6C" w:rsidP="003A09CD"/>
    <w:p w14:paraId="75E67D07" w14:textId="2657615E" w:rsidR="00AE705A" w:rsidRPr="00AE705A" w:rsidRDefault="00AE705A" w:rsidP="003A09CD">
      <w:pPr>
        <w:rPr>
          <w:b/>
          <w:bCs/>
        </w:rPr>
      </w:pPr>
    </w:p>
    <w:p w14:paraId="013F1550" w14:textId="4FF7D966" w:rsidR="00AE705A" w:rsidRPr="00AE705A" w:rsidRDefault="00AE705A" w:rsidP="003A09CD">
      <w:pPr>
        <w:rPr>
          <w:b/>
          <w:bCs/>
        </w:rPr>
      </w:pPr>
      <w:r w:rsidRPr="00AE705A">
        <w:rPr>
          <w:b/>
          <w:bCs/>
        </w:rPr>
        <w:t xml:space="preserve">Section 2: </w:t>
      </w:r>
      <w:r w:rsidRPr="00AE705A">
        <w:rPr>
          <w:b/>
          <w:bCs/>
        </w:rPr>
        <w:t>Notes capturing the focus group’s prioritization of recommended flexibilities, action plans, and consensus vote outcome</w:t>
      </w:r>
    </w:p>
    <w:tbl>
      <w:tblPr>
        <w:tblStyle w:val="TableGrid1"/>
        <w:tblW w:w="0" w:type="auto"/>
        <w:tblLook w:val="04A0" w:firstRow="1" w:lastRow="0" w:firstColumn="1" w:lastColumn="0" w:noHBand="0" w:noVBand="1"/>
      </w:tblPr>
      <w:tblGrid>
        <w:gridCol w:w="3905"/>
        <w:gridCol w:w="8640"/>
      </w:tblGrid>
      <w:tr w:rsidR="00AE705A" w:rsidRPr="00AE705A" w14:paraId="0898149B" w14:textId="77777777" w:rsidTr="004B5747">
        <w:tc>
          <w:tcPr>
            <w:tcW w:w="3905" w:type="dxa"/>
            <w:shd w:val="clear" w:color="auto" w:fill="BFBFBF" w:themeFill="background1" w:themeFillShade="BF"/>
          </w:tcPr>
          <w:p w14:paraId="282A2496" w14:textId="77777777" w:rsidR="00AE705A" w:rsidRPr="00AE705A" w:rsidRDefault="00AE705A" w:rsidP="00AE705A">
            <w:r w:rsidRPr="00AE705A">
              <w:rPr>
                <w:b/>
                <w:bCs/>
              </w:rPr>
              <w:t>Group Identified Flexibilities:</w:t>
            </w:r>
          </w:p>
          <w:p w14:paraId="73CA4FAD" w14:textId="77777777" w:rsidR="00AE705A" w:rsidRPr="00AE705A" w:rsidRDefault="00AE705A" w:rsidP="00AE705A">
            <w:pPr>
              <w:numPr>
                <w:ilvl w:val="0"/>
                <w:numId w:val="12"/>
              </w:numPr>
              <w:contextualSpacing/>
            </w:pPr>
            <w:r w:rsidRPr="00AE705A">
              <w:t>Potential Legislative Policy</w:t>
            </w:r>
          </w:p>
          <w:p w14:paraId="335FA11A" w14:textId="77777777" w:rsidR="00AE705A" w:rsidRPr="00AE705A" w:rsidRDefault="00AE705A" w:rsidP="00AE705A">
            <w:pPr>
              <w:numPr>
                <w:ilvl w:val="0"/>
                <w:numId w:val="12"/>
              </w:numPr>
              <w:contextualSpacing/>
            </w:pPr>
            <w:r w:rsidRPr="00AE705A">
              <w:t>Funding Needs</w:t>
            </w:r>
          </w:p>
          <w:p w14:paraId="76B422A8" w14:textId="77777777" w:rsidR="00AE705A" w:rsidRPr="00AE705A" w:rsidRDefault="00AE705A" w:rsidP="00AE705A">
            <w:pPr>
              <w:numPr>
                <w:ilvl w:val="0"/>
                <w:numId w:val="12"/>
              </w:numPr>
              <w:contextualSpacing/>
            </w:pPr>
            <w:r w:rsidRPr="00AE705A">
              <w:t>Regulation Updates</w:t>
            </w:r>
          </w:p>
          <w:p w14:paraId="77A27A6B" w14:textId="77777777" w:rsidR="00AE705A" w:rsidRPr="00AE705A" w:rsidRDefault="00AE705A" w:rsidP="00AE705A">
            <w:pPr>
              <w:numPr>
                <w:ilvl w:val="0"/>
                <w:numId w:val="12"/>
              </w:numPr>
              <w:contextualSpacing/>
              <w:rPr>
                <w:b/>
                <w:bCs/>
              </w:rPr>
            </w:pPr>
            <w:r w:rsidRPr="00AE705A">
              <w:t>Waiver Considerations</w:t>
            </w:r>
          </w:p>
        </w:tc>
        <w:tc>
          <w:tcPr>
            <w:tcW w:w="8640" w:type="dxa"/>
            <w:shd w:val="clear" w:color="auto" w:fill="BFBFBF" w:themeFill="background1" w:themeFillShade="BF"/>
          </w:tcPr>
          <w:p w14:paraId="2F3F5096" w14:textId="77777777" w:rsidR="00AE705A" w:rsidRPr="00AE705A" w:rsidRDefault="00AE705A" w:rsidP="00AE705A">
            <w:pPr>
              <w:rPr>
                <w:b/>
                <w:bCs/>
              </w:rPr>
            </w:pPr>
            <w:r w:rsidRPr="00AE705A">
              <w:rPr>
                <w:b/>
                <w:bCs/>
              </w:rPr>
              <w:t>Draft action steps to enact these flexibilities and make them useable:</w:t>
            </w:r>
          </w:p>
          <w:p w14:paraId="2B034BC2" w14:textId="77777777" w:rsidR="00AE705A" w:rsidRPr="00AE705A" w:rsidRDefault="00AE705A" w:rsidP="00AE705A">
            <w:pPr>
              <w:numPr>
                <w:ilvl w:val="0"/>
                <w:numId w:val="14"/>
              </w:numPr>
              <w:contextualSpacing/>
            </w:pPr>
            <w:r w:rsidRPr="00AE705A">
              <w:t>What do we need to do?</w:t>
            </w:r>
          </w:p>
          <w:p w14:paraId="387E0CF8" w14:textId="77777777" w:rsidR="00AE705A" w:rsidRPr="00AE705A" w:rsidRDefault="00AE705A" w:rsidP="00AE705A">
            <w:pPr>
              <w:numPr>
                <w:ilvl w:val="0"/>
                <w:numId w:val="13"/>
              </w:numPr>
              <w:contextualSpacing/>
            </w:pPr>
            <w:r w:rsidRPr="00AE705A">
              <w:t>Who needs to be involved to enact the flexibilities?</w:t>
            </w:r>
          </w:p>
          <w:p w14:paraId="56C46879" w14:textId="77777777" w:rsidR="00AE705A" w:rsidRPr="00AE705A" w:rsidRDefault="00AE705A" w:rsidP="00AE705A">
            <w:pPr>
              <w:numPr>
                <w:ilvl w:val="0"/>
                <w:numId w:val="13"/>
              </w:numPr>
              <w:contextualSpacing/>
            </w:pPr>
            <w:r w:rsidRPr="00AE705A">
              <w:t>How long will it take to implement the flexibility?</w:t>
            </w:r>
          </w:p>
          <w:p w14:paraId="47E8D6C1" w14:textId="77777777" w:rsidR="00AE705A" w:rsidRPr="00AE705A" w:rsidRDefault="00AE705A" w:rsidP="00AE705A">
            <w:pPr>
              <w:numPr>
                <w:ilvl w:val="0"/>
                <w:numId w:val="13"/>
              </w:numPr>
              <w:contextualSpacing/>
            </w:pPr>
            <w:r w:rsidRPr="00AE705A">
              <w:t>What are the stakeholder requirements?</w:t>
            </w:r>
          </w:p>
          <w:p w14:paraId="4A837A10" w14:textId="77777777" w:rsidR="00AE705A" w:rsidRPr="00AE705A" w:rsidRDefault="00AE705A" w:rsidP="00AE705A">
            <w:pPr>
              <w:numPr>
                <w:ilvl w:val="0"/>
                <w:numId w:val="13"/>
              </w:numPr>
              <w:contextualSpacing/>
            </w:pPr>
            <w:r w:rsidRPr="00AE705A">
              <w:t>What resources would be needed?</w:t>
            </w:r>
          </w:p>
          <w:p w14:paraId="30EE8A62" w14:textId="77777777" w:rsidR="00AE705A" w:rsidRPr="00AE705A" w:rsidRDefault="00AE705A" w:rsidP="00AE705A">
            <w:pPr>
              <w:numPr>
                <w:ilvl w:val="0"/>
                <w:numId w:val="13"/>
              </w:numPr>
              <w:contextualSpacing/>
            </w:pPr>
            <w:r w:rsidRPr="00AE705A">
              <w:t>What are the risks involved in enacting the flexibility?</w:t>
            </w:r>
          </w:p>
          <w:p w14:paraId="4A3FB1E2" w14:textId="77777777" w:rsidR="00AE705A" w:rsidRPr="00AE705A" w:rsidRDefault="00AE705A" w:rsidP="00AE705A">
            <w:pPr>
              <w:numPr>
                <w:ilvl w:val="0"/>
                <w:numId w:val="13"/>
              </w:numPr>
              <w:contextualSpacing/>
              <w:rPr>
                <w:b/>
                <w:bCs/>
              </w:rPr>
            </w:pPr>
            <w:r w:rsidRPr="00AE705A">
              <w:t>What are the implications on student success?</w:t>
            </w:r>
          </w:p>
        </w:tc>
      </w:tr>
      <w:tr w:rsidR="00AE705A" w:rsidRPr="00AE705A" w14:paraId="42528315" w14:textId="77777777" w:rsidTr="004B5747">
        <w:tc>
          <w:tcPr>
            <w:tcW w:w="3905" w:type="dxa"/>
          </w:tcPr>
          <w:p w14:paraId="4D5B2831" w14:textId="77777777" w:rsidR="00AE705A" w:rsidRPr="00AE705A" w:rsidRDefault="00AE705A" w:rsidP="00AE705A">
            <w:pPr>
              <w:tabs>
                <w:tab w:val="left" w:pos="720"/>
              </w:tabs>
              <w:spacing w:before="120" w:line="0" w:lineRule="atLeast"/>
              <w:rPr>
                <w:rFonts w:cstheme="minorHAnsi"/>
              </w:rPr>
            </w:pPr>
            <w:r w:rsidRPr="00AE705A">
              <w:rPr>
                <w:rFonts w:cstheme="minorHAnsi"/>
              </w:rPr>
              <w:t xml:space="preserve">1.   Federal Funding Flexibility Waiver for Title I, Part A to address eligibility and carry-over.  </w:t>
            </w:r>
          </w:p>
          <w:p w14:paraId="3D21CE3F" w14:textId="77777777" w:rsidR="00AE705A" w:rsidRPr="00AE705A" w:rsidRDefault="00AE705A" w:rsidP="00AE705A">
            <w:pPr>
              <w:rPr>
                <w:highlight w:val="yellow"/>
              </w:rPr>
            </w:pPr>
            <w:bookmarkStart w:id="1" w:name="_GoBack"/>
            <w:bookmarkEnd w:id="1"/>
            <w:r w:rsidRPr="00AE705A">
              <w:rPr>
                <w:highlight w:val="yellow"/>
              </w:rPr>
              <w:t>Priority:  Circle One</w:t>
            </w:r>
          </w:p>
          <w:p w14:paraId="54F216AF" w14:textId="77777777" w:rsidR="00AE705A" w:rsidRPr="00AE705A" w:rsidRDefault="00AE705A" w:rsidP="00AE705A">
            <w:pPr>
              <w:numPr>
                <w:ilvl w:val="0"/>
                <w:numId w:val="20"/>
              </w:numPr>
              <w:contextualSpacing/>
              <w:rPr>
                <w:highlight w:val="yellow"/>
              </w:rPr>
            </w:pPr>
            <w:r w:rsidRPr="00AE705A">
              <w:rPr>
                <w:highlight w:val="yellow"/>
              </w:rPr>
              <w:t>Crucial and Do Now</w:t>
            </w:r>
          </w:p>
          <w:p w14:paraId="665D2292" w14:textId="77777777" w:rsidR="00AE705A" w:rsidRPr="00AE705A" w:rsidRDefault="00AE705A" w:rsidP="00AE705A">
            <w:pPr>
              <w:numPr>
                <w:ilvl w:val="0"/>
                <w:numId w:val="20"/>
              </w:numPr>
              <w:contextualSpacing/>
            </w:pPr>
            <w:r w:rsidRPr="00AE705A">
              <w:t>Crucial but Do Later</w:t>
            </w:r>
          </w:p>
          <w:p w14:paraId="1E042391" w14:textId="77777777" w:rsidR="00AE705A" w:rsidRPr="00AE705A" w:rsidRDefault="00AE705A" w:rsidP="00AE705A">
            <w:pPr>
              <w:numPr>
                <w:ilvl w:val="0"/>
                <w:numId w:val="20"/>
              </w:numPr>
              <w:contextualSpacing/>
            </w:pPr>
            <w:r w:rsidRPr="00AE705A">
              <w:t>Not Crucial but Do Now</w:t>
            </w:r>
          </w:p>
          <w:p w14:paraId="1FD53411" w14:textId="77777777" w:rsidR="00AE705A" w:rsidRPr="00AE705A" w:rsidRDefault="00AE705A" w:rsidP="00AE705A">
            <w:pPr>
              <w:numPr>
                <w:ilvl w:val="0"/>
                <w:numId w:val="20"/>
              </w:numPr>
              <w:contextualSpacing/>
              <w:rPr>
                <w:rFonts w:cstheme="minorHAnsi"/>
                <w:b/>
                <w:bCs/>
              </w:rPr>
            </w:pPr>
            <w:r w:rsidRPr="00AE705A">
              <w:t>Uncategorized</w:t>
            </w:r>
          </w:p>
        </w:tc>
        <w:tc>
          <w:tcPr>
            <w:tcW w:w="8640" w:type="dxa"/>
          </w:tcPr>
          <w:p w14:paraId="513B211A" w14:textId="77777777" w:rsidR="00AE705A" w:rsidRPr="00AE705A" w:rsidRDefault="00AE705A" w:rsidP="00AE705A">
            <w:pPr>
              <w:rPr>
                <w:rFonts w:cstheme="minorHAnsi"/>
                <w:b/>
                <w:bCs/>
              </w:rPr>
            </w:pPr>
            <w:r w:rsidRPr="00AE705A">
              <w:rPr>
                <w:rFonts w:cstheme="minorHAnsi"/>
                <w:b/>
                <w:bCs/>
              </w:rPr>
              <w:t>Action Plan:</w:t>
            </w:r>
          </w:p>
          <w:p w14:paraId="6471D3BC" w14:textId="77777777" w:rsidR="00AE705A" w:rsidRPr="00AE705A" w:rsidRDefault="00AE705A" w:rsidP="00AE705A">
            <w:pPr>
              <w:rPr>
                <w:rFonts w:cstheme="minorHAnsi"/>
              </w:rPr>
            </w:pPr>
            <w:r w:rsidRPr="00AE705A">
              <w:rPr>
                <w:rFonts w:cstheme="minorHAnsi"/>
              </w:rPr>
              <w:t xml:space="preserve">First issue: Waive any carry over limitations for this year and next year.  OPI would need to make the request of the waiver to the USED.   </w:t>
            </w:r>
          </w:p>
          <w:p w14:paraId="7DD4C5B5" w14:textId="77777777" w:rsidR="00AE705A" w:rsidRPr="00AE705A" w:rsidRDefault="00AE705A" w:rsidP="00AE705A">
            <w:pPr>
              <w:rPr>
                <w:rFonts w:cstheme="minorHAnsi"/>
              </w:rPr>
            </w:pPr>
          </w:p>
          <w:p w14:paraId="66B1BEF7" w14:textId="77777777" w:rsidR="00AE705A" w:rsidRPr="00AE705A" w:rsidRDefault="00AE705A" w:rsidP="00AE705A">
            <w:pPr>
              <w:rPr>
                <w:rFonts w:cstheme="minorHAnsi"/>
              </w:rPr>
            </w:pPr>
            <w:r w:rsidRPr="00AE705A">
              <w:rPr>
                <w:rFonts w:cstheme="minorHAnsi"/>
              </w:rPr>
              <w:t xml:space="preserve">Second: Can all Title I Targeted Assistance schools function under </w:t>
            </w:r>
          </w:p>
          <w:p w14:paraId="4BF800A4" w14:textId="77777777" w:rsidR="00AE705A" w:rsidRPr="00AE705A" w:rsidRDefault="00AE705A" w:rsidP="00AE705A">
            <w:pPr>
              <w:rPr>
                <w:rFonts w:cstheme="minorHAnsi"/>
              </w:rPr>
            </w:pPr>
            <w:r w:rsidRPr="00AE705A">
              <w:rPr>
                <w:rFonts w:cstheme="minorHAnsi"/>
              </w:rPr>
              <w:t xml:space="preserve">schoolwide requirements for 20-21 school year?  Ed Flex program does address carry over from year to year so could this be an option without getting a waiver?  Could we ask for the Targeted Assistance flexibility under Ed Flex?  Is this an appropriate use of Ed Flex or do we need a second waiver?  OPI would need to find out and make the request and then we wouldn’t need a waiver.  </w:t>
            </w:r>
          </w:p>
          <w:p w14:paraId="043D7789" w14:textId="77777777" w:rsidR="00AE705A" w:rsidRPr="00AE705A" w:rsidRDefault="00AE705A" w:rsidP="00AE705A">
            <w:pPr>
              <w:rPr>
                <w:rFonts w:cstheme="minorHAnsi"/>
              </w:rPr>
            </w:pPr>
            <w:r w:rsidRPr="00AE705A">
              <w:rPr>
                <w:rFonts w:cstheme="minorHAnsi"/>
              </w:rPr>
              <w:t xml:space="preserve">Third:  Is there flexibility in lowering the free/reduced rate to qualify for Targeted Assistance for 20-21 school year.  Can OPI seek answers to this?  </w:t>
            </w:r>
          </w:p>
          <w:p w14:paraId="451F8215" w14:textId="77777777" w:rsidR="00AE705A" w:rsidRPr="00AE705A" w:rsidRDefault="00AE705A" w:rsidP="00AE705A">
            <w:pPr>
              <w:rPr>
                <w:rFonts w:cstheme="minorHAnsi"/>
                <w:b/>
                <w:bCs/>
              </w:rPr>
            </w:pPr>
          </w:p>
          <w:p w14:paraId="64CE4C20" w14:textId="77777777" w:rsidR="00AE705A" w:rsidRPr="00AE705A" w:rsidRDefault="00AE705A" w:rsidP="00AE705A">
            <w:pPr>
              <w:rPr>
                <w:rFonts w:cstheme="minorHAnsi"/>
                <w:highlight w:val="green"/>
              </w:rPr>
            </w:pPr>
            <w:r w:rsidRPr="00AE705A">
              <w:rPr>
                <w:rFonts w:cstheme="minorHAnsi"/>
                <w:b/>
                <w:bCs/>
                <w:highlight w:val="green"/>
              </w:rPr>
              <w:t xml:space="preserve">Consensus Votes: </w:t>
            </w:r>
          </w:p>
          <w:p w14:paraId="594B4210" w14:textId="77777777" w:rsidR="00AE705A" w:rsidRPr="00AE705A" w:rsidRDefault="00AE705A" w:rsidP="00AE705A">
            <w:pPr>
              <w:rPr>
                <w:rFonts w:cstheme="minorHAnsi"/>
              </w:rPr>
            </w:pPr>
            <w:r w:rsidRPr="00AE705A">
              <w:rPr>
                <w:rFonts w:cstheme="minorHAnsi"/>
                <w:highlight w:val="green"/>
              </w:rPr>
              <w:t>Vote 1:</w:t>
            </w:r>
          </w:p>
          <w:p w14:paraId="373242DE" w14:textId="77777777" w:rsidR="00AE705A" w:rsidRPr="00AE705A" w:rsidRDefault="00AE705A" w:rsidP="00AE705A">
            <w:pPr>
              <w:rPr>
                <w:rFonts w:cstheme="minorHAnsi"/>
              </w:rPr>
            </w:pPr>
            <w:r w:rsidRPr="00AE705A">
              <w:rPr>
                <w:rFonts w:cstheme="minorHAnsi"/>
              </w:rPr>
              <w:t>3: 6</w:t>
            </w:r>
          </w:p>
          <w:p w14:paraId="1E3C1D6F" w14:textId="77777777" w:rsidR="00AE705A" w:rsidRPr="00AE705A" w:rsidRDefault="00AE705A" w:rsidP="00AE705A">
            <w:pPr>
              <w:rPr>
                <w:rFonts w:cstheme="minorHAnsi"/>
              </w:rPr>
            </w:pPr>
            <w:r w:rsidRPr="00AE705A">
              <w:rPr>
                <w:rFonts w:cstheme="minorHAnsi"/>
              </w:rPr>
              <w:t>2:</w:t>
            </w:r>
          </w:p>
          <w:p w14:paraId="0341FC8D" w14:textId="77777777" w:rsidR="00AE705A" w:rsidRPr="00AE705A" w:rsidRDefault="00AE705A" w:rsidP="00AE705A">
            <w:pPr>
              <w:rPr>
                <w:rFonts w:cstheme="minorHAnsi"/>
              </w:rPr>
            </w:pPr>
            <w:r w:rsidRPr="00AE705A">
              <w:rPr>
                <w:rFonts w:cstheme="minorHAnsi"/>
              </w:rPr>
              <w:t xml:space="preserve">1: </w:t>
            </w:r>
          </w:p>
          <w:p w14:paraId="15825CCE" w14:textId="77777777" w:rsidR="00AE705A" w:rsidRPr="00AE705A" w:rsidRDefault="00AE705A" w:rsidP="00AE705A">
            <w:pPr>
              <w:rPr>
                <w:rFonts w:cstheme="minorHAnsi"/>
              </w:rPr>
            </w:pPr>
            <w:r w:rsidRPr="00AE705A">
              <w:rPr>
                <w:rFonts w:cstheme="minorHAnsi"/>
              </w:rPr>
              <w:t xml:space="preserve">0: </w:t>
            </w:r>
          </w:p>
          <w:p w14:paraId="452F0B6D" w14:textId="77777777" w:rsidR="00AE705A" w:rsidRPr="00AE705A" w:rsidRDefault="00AE705A" w:rsidP="00AE705A">
            <w:pPr>
              <w:rPr>
                <w:rFonts w:cstheme="minorHAnsi"/>
              </w:rPr>
            </w:pPr>
            <w:r w:rsidRPr="00AE705A">
              <w:rPr>
                <w:rFonts w:cstheme="minorHAnsi"/>
              </w:rPr>
              <w:lastRenderedPageBreak/>
              <w:t>Score:  100%</w:t>
            </w:r>
          </w:p>
          <w:p w14:paraId="38D6351B" w14:textId="77777777" w:rsidR="00AE705A" w:rsidRPr="00AE705A" w:rsidRDefault="00AE705A" w:rsidP="00AE705A">
            <w:pPr>
              <w:rPr>
                <w:rFonts w:cstheme="minorHAnsi"/>
                <w:b/>
                <w:bCs/>
              </w:rPr>
            </w:pPr>
            <w:r w:rsidRPr="00AE705A">
              <w:rPr>
                <w:rFonts w:cstheme="minorHAnsi"/>
                <w:highlight w:val="green"/>
              </w:rPr>
              <w:t>Vote 2:</w:t>
            </w:r>
            <w:r w:rsidRPr="00AE705A">
              <w:rPr>
                <w:rFonts w:cstheme="minorHAnsi"/>
              </w:rPr>
              <w:t xml:space="preserve"> n/a</w:t>
            </w:r>
          </w:p>
          <w:p w14:paraId="0CC024DA" w14:textId="77777777" w:rsidR="00AE705A" w:rsidRPr="00AE705A" w:rsidRDefault="00AE705A" w:rsidP="00AE705A">
            <w:pPr>
              <w:rPr>
                <w:rFonts w:cstheme="minorHAnsi"/>
              </w:rPr>
            </w:pPr>
            <w:r w:rsidRPr="00AE705A">
              <w:rPr>
                <w:rFonts w:cstheme="minorHAnsi"/>
              </w:rPr>
              <w:t xml:space="preserve">Notes for 1 or 0:   </w:t>
            </w:r>
          </w:p>
        </w:tc>
      </w:tr>
      <w:tr w:rsidR="00AE705A" w:rsidRPr="00AE705A" w14:paraId="74593113" w14:textId="77777777" w:rsidTr="004B5747">
        <w:tc>
          <w:tcPr>
            <w:tcW w:w="3905" w:type="dxa"/>
          </w:tcPr>
          <w:p w14:paraId="727B85D5" w14:textId="77777777" w:rsidR="00AE705A" w:rsidRPr="00AE705A" w:rsidRDefault="00AE705A" w:rsidP="00AE705A">
            <w:pPr>
              <w:tabs>
                <w:tab w:val="left" w:pos="351"/>
              </w:tabs>
              <w:spacing w:line="0" w:lineRule="atLeast"/>
              <w:rPr>
                <w:rFonts w:cstheme="minorHAnsi"/>
              </w:rPr>
            </w:pPr>
            <w:r w:rsidRPr="00AE705A">
              <w:rPr>
                <w:rFonts w:cstheme="minorHAnsi"/>
              </w:rPr>
              <w:lastRenderedPageBreak/>
              <w:t xml:space="preserve">2.  ESSA State Plan Amendment for MT State Flex Indicator #5 to eliminate attendance factors. </w:t>
            </w:r>
          </w:p>
          <w:p w14:paraId="07CA27FB" w14:textId="77777777" w:rsidR="00AE705A" w:rsidRPr="00AE705A" w:rsidRDefault="00AE705A" w:rsidP="00AE705A">
            <w:pPr>
              <w:rPr>
                <w:highlight w:val="yellow"/>
              </w:rPr>
            </w:pPr>
            <w:r w:rsidRPr="00AE705A">
              <w:rPr>
                <w:highlight w:val="yellow"/>
              </w:rPr>
              <w:t>Priority:  Circle One</w:t>
            </w:r>
          </w:p>
          <w:p w14:paraId="716C755D" w14:textId="77777777" w:rsidR="00AE705A" w:rsidRPr="00AE705A" w:rsidRDefault="00AE705A" w:rsidP="00AE705A">
            <w:pPr>
              <w:numPr>
                <w:ilvl w:val="0"/>
                <w:numId w:val="20"/>
              </w:numPr>
              <w:contextualSpacing/>
            </w:pPr>
            <w:r w:rsidRPr="00AE705A">
              <w:t>Crucial and Do Now</w:t>
            </w:r>
          </w:p>
          <w:p w14:paraId="68DF5EED" w14:textId="77777777" w:rsidR="00AE705A" w:rsidRPr="00AE705A" w:rsidRDefault="00AE705A" w:rsidP="00AE705A">
            <w:pPr>
              <w:numPr>
                <w:ilvl w:val="0"/>
                <w:numId w:val="20"/>
              </w:numPr>
              <w:contextualSpacing/>
              <w:rPr>
                <w:highlight w:val="yellow"/>
              </w:rPr>
            </w:pPr>
            <w:r w:rsidRPr="00AE705A">
              <w:rPr>
                <w:highlight w:val="yellow"/>
              </w:rPr>
              <w:t>Crucial but Do Later</w:t>
            </w:r>
          </w:p>
          <w:p w14:paraId="5C49AAE6" w14:textId="77777777" w:rsidR="00AE705A" w:rsidRPr="00AE705A" w:rsidRDefault="00AE705A" w:rsidP="00AE705A">
            <w:pPr>
              <w:numPr>
                <w:ilvl w:val="0"/>
                <w:numId w:val="20"/>
              </w:numPr>
              <w:contextualSpacing/>
            </w:pPr>
            <w:r w:rsidRPr="00AE705A">
              <w:t>Not Crucial but Do Now</w:t>
            </w:r>
          </w:p>
          <w:p w14:paraId="112E1C9D" w14:textId="77777777" w:rsidR="00AE705A" w:rsidRPr="00AE705A" w:rsidRDefault="00AE705A" w:rsidP="00AE705A">
            <w:pPr>
              <w:numPr>
                <w:ilvl w:val="0"/>
                <w:numId w:val="20"/>
              </w:numPr>
              <w:contextualSpacing/>
              <w:rPr>
                <w:rFonts w:cstheme="minorHAnsi"/>
                <w:b/>
                <w:bCs/>
              </w:rPr>
            </w:pPr>
            <w:r w:rsidRPr="00AE705A">
              <w:t>Uncategorized</w:t>
            </w:r>
          </w:p>
        </w:tc>
        <w:tc>
          <w:tcPr>
            <w:tcW w:w="8640" w:type="dxa"/>
          </w:tcPr>
          <w:p w14:paraId="310C6B75" w14:textId="77777777" w:rsidR="00AE705A" w:rsidRPr="00AE705A" w:rsidRDefault="00AE705A" w:rsidP="00AE705A">
            <w:pPr>
              <w:rPr>
                <w:rFonts w:cstheme="minorHAnsi"/>
                <w:b/>
                <w:bCs/>
              </w:rPr>
            </w:pPr>
            <w:r w:rsidRPr="00AE705A">
              <w:rPr>
                <w:rFonts w:cstheme="minorHAnsi"/>
                <w:b/>
                <w:bCs/>
              </w:rPr>
              <w:t>Action Plan:</w:t>
            </w:r>
          </w:p>
          <w:p w14:paraId="448338BA" w14:textId="77777777" w:rsidR="00AE705A" w:rsidRPr="00AE705A" w:rsidRDefault="00AE705A" w:rsidP="00AE705A">
            <w:pPr>
              <w:rPr>
                <w:rFonts w:cstheme="minorHAnsi"/>
              </w:rPr>
            </w:pPr>
            <w:r w:rsidRPr="00AE705A">
              <w:rPr>
                <w:rFonts w:cstheme="minorHAnsi"/>
              </w:rPr>
              <w:t>Can we get the 5</w:t>
            </w:r>
            <w:r w:rsidRPr="00AE705A">
              <w:rPr>
                <w:rFonts w:cstheme="minorHAnsi"/>
                <w:vertAlign w:val="superscript"/>
              </w:rPr>
              <w:t>th</w:t>
            </w:r>
            <w:r w:rsidRPr="00AE705A">
              <w:rPr>
                <w:rFonts w:cstheme="minorHAnsi"/>
              </w:rPr>
              <w:t xml:space="preserve"> Indicator of the Accountability System waived for the COVID time period?  </w:t>
            </w:r>
          </w:p>
          <w:p w14:paraId="79240D83" w14:textId="77777777" w:rsidR="00AE705A" w:rsidRPr="00AE705A" w:rsidRDefault="00AE705A" w:rsidP="00AE705A">
            <w:pPr>
              <w:rPr>
                <w:rFonts w:cstheme="minorHAnsi"/>
              </w:rPr>
            </w:pPr>
            <w:r w:rsidRPr="00AE705A">
              <w:rPr>
                <w:rFonts w:cstheme="minorHAnsi"/>
              </w:rPr>
              <w:t xml:space="preserve">What are other states doing?  </w:t>
            </w:r>
          </w:p>
          <w:p w14:paraId="7727418A" w14:textId="77777777" w:rsidR="00AE705A" w:rsidRPr="00AE705A" w:rsidRDefault="00AE705A" w:rsidP="00AE705A">
            <w:pPr>
              <w:rPr>
                <w:rFonts w:cstheme="minorHAnsi"/>
              </w:rPr>
            </w:pPr>
            <w:r w:rsidRPr="00AE705A">
              <w:rPr>
                <w:rFonts w:cstheme="minorHAnsi"/>
              </w:rPr>
              <w:t xml:space="preserve">Will USED allow us to not do all 5 criteria?  </w:t>
            </w:r>
          </w:p>
          <w:p w14:paraId="380A3B27" w14:textId="77777777" w:rsidR="00AE705A" w:rsidRPr="00AE705A" w:rsidRDefault="00AE705A" w:rsidP="00AE705A">
            <w:pPr>
              <w:rPr>
                <w:rFonts w:cstheme="minorHAnsi"/>
              </w:rPr>
            </w:pPr>
            <w:r w:rsidRPr="00AE705A">
              <w:rPr>
                <w:rFonts w:cstheme="minorHAnsi"/>
              </w:rPr>
              <w:t xml:space="preserve">OPI might need to do a survey to find out what other data could be used? </w:t>
            </w:r>
          </w:p>
          <w:p w14:paraId="7B8C0FEC" w14:textId="77777777" w:rsidR="00AE705A" w:rsidRPr="00AE705A" w:rsidRDefault="00AE705A" w:rsidP="00AE705A">
            <w:pPr>
              <w:rPr>
                <w:rFonts w:cstheme="minorHAnsi"/>
              </w:rPr>
            </w:pPr>
            <w:r w:rsidRPr="00AE705A">
              <w:rPr>
                <w:rFonts w:cstheme="minorHAnsi"/>
              </w:rPr>
              <w:t xml:space="preserve">ESSA plan needs to be updated.  </w:t>
            </w:r>
          </w:p>
          <w:p w14:paraId="474BB8E2" w14:textId="77777777" w:rsidR="00AE705A" w:rsidRPr="00AE705A" w:rsidRDefault="00AE705A" w:rsidP="00AE705A">
            <w:pPr>
              <w:rPr>
                <w:rFonts w:cstheme="minorHAnsi"/>
              </w:rPr>
            </w:pPr>
            <w:r w:rsidRPr="00AE705A">
              <w:rPr>
                <w:rFonts w:cstheme="minorHAnsi"/>
              </w:rPr>
              <w:t xml:space="preserve">We need to look at what we do have data for regardless of in building or remote learning to determine a better fit.    </w:t>
            </w:r>
          </w:p>
          <w:p w14:paraId="3F00A286" w14:textId="77777777" w:rsidR="00AE705A" w:rsidRPr="00AE705A" w:rsidRDefault="00AE705A" w:rsidP="00AE705A">
            <w:pPr>
              <w:rPr>
                <w:rFonts w:cstheme="minorHAnsi"/>
                <w:b/>
                <w:bCs/>
              </w:rPr>
            </w:pPr>
          </w:p>
          <w:p w14:paraId="1667C227" w14:textId="77777777" w:rsidR="00AE705A" w:rsidRPr="00AE705A" w:rsidRDefault="00AE705A" w:rsidP="00AE705A">
            <w:pPr>
              <w:rPr>
                <w:rFonts w:cstheme="minorHAnsi"/>
                <w:highlight w:val="green"/>
              </w:rPr>
            </w:pPr>
            <w:r w:rsidRPr="00AE705A">
              <w:rPr>
                <w:rFonts w:cstheme="minorHAnsi"/>
                <w:b/>
                <w:bCs/>
                <w:highlight w:val="green"/>
              </w:rPr>
              <w:t xml:space="preserve">Consensus Votes: </w:t>
            </w:r>
          </w:p>
          <w:p w14:paraId="259012FC" w14:textId="77777777" w:rsidR="00AE705A" w:rsidRPr="00AE705A" w:rsidRDefault="00AE705A" w:rsidP="00AE705A">
            <w:pPr>
              <w:rPr>
                <w:rFonts w:cstheme="minorHAnsi"/>
              </w:rPr>
            </w:pPr>
            <w:r w:rsidRPr="00AE705A">
              <w:rPr>
                <w:rFonts w:cstheme="minorHAnsi"/>
                <w:highlight w:val="green"/>
              </w:rPr>
              <w:t>Vote 1:</w:t>
            </w:r>
          </w:p>
          <w:p w14:paraId="23350598" w14:textId="77777777" w:rsidR="00AE705A" w:rsidRPr="00AE705A" w:rsidRDefault="00AE705A" w:rsidP="00AE705A">
            <w:pPr>
              <w:rPr>
                <w:rFonts w:cstheme="minorHAnsi"/>
              </w:rPr>
            </w:pPr>
            <w:r w:rsidRPr="00AE705A">
              <w:rPr>
                <w:rFonts w:cstheme="minorHAnsi"/>
              </w:rPr>
              <w:t>3: 6</w:t>
            </w:r>
          </w:p>
          <w:p w14:paraId="44246CF6" w14:textId="77777777" w:rsidR="00AE705A" w:rsidRPr="00AE705A" w:rsidRDefault="00AE705A" w:rsidP="00AE705A">
            <w:pPr>
              <w:rPr>
                <w:rFonts w:cstheme="minorHAnsi"/>
              </w:rPr>
            </w:pPr>
            <w:r w:rsidRPr="00AE705A">
              <w:rPr>
                <w:rFonts w:cstheme="minorHAnsi"/>
              </w:rPr>
              <w:t>2:</w:t>
            </w:r>
          </w:p>
          <w:p w14:paraId="447503EA" w14:textId="77777777" w:rsidR="00AE705A" w:rsidRPr="00AE705A" w:rsidRDefault="00AE705A" w:rsidP="00AE705A">
            <w:pPr>
              <w:rPr>
                <w:rFonts w:cstheme="minorHAnsi"/>
              </w:rPr>
            </w:pPr>
            <w:r w:rsidRPr="00AE705A">
              <w:rPr>
                <w:rFonts w:cstheme="minorHAnsi"/>
              </w:rPr>
              <w:t xml:space="preserve">1: </w:t>
            </w:r>
          </w:p>
          <w:p w14:paraId="58240D16" w14:textId="77777777" w:rsidR="00AE705A" w:rsidRPr="00AE705A" w:rsidRDefault="00AE705A" w:rsidP="00AE705A">
            <w:pPr>
              <w:rPr>
                <w:rFonts w:cstheme="minorHAnsi"/>
              </w:rPr>
            </w:pPr>
            <w:r w:rsidRPr="00AE705A">
              <w:rPr>
                <w:rFonts w:cstheme="minorHAnsi"/>
              </w:rPr>
              <w:t xml:space="preserve">0: </w:t>
            </w:r>
          </w:p>
          <w:p w14:paraId="7A16E01A" w14:textId="77777777" w:rsidR="00AE705A" w:rsidRPr="00AE705A" w:rsidRDefault="00AE705A" w:rsidP="00AE705A">
            <w:pPr>
              <w:rPr>
                <w:rFonts w:cstheme="minorHAnsi"/>
              </w:rPr>
            </w:pPr>
            <w:r w:rsidRPr="00AE705A">
              <w:rPr>
                <w:rFonts w:cstheme="minorHAnsi"/>
              </w:rPr>
              <w:t>Score:  100%</w:t>
            </w:r>
          </w:p>
          <w:p w14:paraId="5AA040DA" w14:textId="7DF849EA" w:rsidR="00AE705A" w:rsidRPr="00AE705A" w:rsidRDefault="00AE705A" w:rsidP="00AE705A">
            <w:pPr>
              <w:rPr>
                <w:rFonts w:cstheme="minorHAnsi"/>
                <w:b/>
                <w:bCs/>
              </w:rPr>
            </w:pPr>
            <w:r w:rsidRPr="00AE705A">
              <w:rPr>
                <w:rFonts w:cstheme="minorHAnsi"/>
                <w:highlight w:val="green"/>
              </w:rPr>
              <w:t>Vote 2:</w:t>
            </w:r>
            <w:r>
              <w:rPr>
                <w:rFonts w:cstheme="minorHAnsi"/>
              </w:rPr>
              <w:t xml:space="preserve"> n/a</w:t>
            </w:r>
          </w:p>
          <w:p w14:paraId="50E4CB54" w14:textId="77777777" w:rsidR="00AE705A" w:rsidRPr="00AE705A" w:rsidRDefault="00AE705A" w:rsidP="00AE705A">
            <w:pPr>
              <w:rPr>
                <w:rFonts w:cstheme="minorHAnsi"/>
              </w:rPr>
            </w:pPr>
            <w:r w:rsidRPr="00AE705A">
              <w:rPr>
                <w:rFonts w:cstheme="minorHAnsi"/>
              </w:rPr>
              <w:t xml:space="preserve">Notes for 1 or 0:   </w:t>
            </w:r>
          </w:p>
        </w:tc>
      </w:tr>
      <w:tr w:rsidR="00AE705A" w:rsidRPr="00AE705A" w14:paraId="148DB62B" w14:textId="77777777" w:rsidTr="004B5747">
        <w:tc>
          <w:tcPr>
            <w:tcW w:w="3905" w:type="dxa"/>
          </w:tcPr>
          <w:p w14:paraId="1CBCA4C2" w14:textId="77777777" w:rsidR="00AE705A" w:rsidRPr="00AE705A" w:rsidRDefault="00AE705A" w:rsidP="00AE705A">
            <w:pPr>
              <w:tabs>
                <w:tab w:val="left" w:pos="351"/>
              </w:tabs>
              <w:spacing w:line="0" w:lineRule="atLeast"/>
              <w:rPr>
                <w:rFonts w:cstheme="minorHAnsi"/>
              </w:rPr>
            </w:pPr>
            <w:r w:rsidRPr="00AE705A">
              <w:rPr>
                <w:rFonts w:cstheme="minorHAnsi"/>
              </w:rPr>
              <w:t xml:space="preserve">3.  Federal Funding Flexibility Waiver for Nutrition. </w:t>
            </w:r>
          </w:p>
          <w:p w14:paraId="0C096DE3" w14:textId="77777777" w:rsidR="00AE705A" w:rsidRPr="00AE705A" w:rsidRDefault="00AE705A" w:rsidP="00AE705A">
            <w:pPr>
              <w:rPr>
                <w:highlight w:val="yellow"/>
              </w:rPr>
            </w:pPr>
            <w:r w:rsidRPr="00AE705A">
              <w:rPr>
                <w:highlight w:val="yellow"/>
              </w:rPr>
              <w:t>Priority:  Circle One</w:t>
            </w:r>
          </w:p>
          <w:p w14:paraId="60C954E9" w14:textId="77777777" w:rsidR="00AE705A" w:rsidRPr="00AE705A" w:rsidRDefault="00AE705A" w:rsidP="00AE705A">
            <w:pPr>
              <w:numPr>
                <w:ilvl w:val="0"/>
                <w:numId w:val="20"/>
              </w:numPr>
              <w:contextualSpacing/>
              <w:rPr>
                <w:highlight w:val="yellow"/>
              </w:rPr>
            </w:pPr>
            <w:r w:rsidRPr="00AE705A">
              <w:rPr>
                <w:highlight w:val="yellow"/>
              </w:rPr>
              <w:t>Crucial and Do Now</w:t>
            </w:r>
          </w:p>
          <w:p w14:paraId="26CB585F" w14:textId="77777777" w:rsidR="00AE705A" w:rsidRPr="00AE705A" w:rsidRDefault="00AE705A" w:rsidP="00AE705A">
            <w:pPr>
              <w:numPr>
                <w:ilvl w:val="0"/>
                <w:numId w:val="20"/>
              </w:numPr>
              <w:contextualSpacing/>
            </w:pPr>
            <w:r w:rsidRPr="00AE705A">
              <w:t>Crucial but Do Later</w:t>
            </w:r>
          </w:p>
          <w:p w14:paraId="6209F34D" w14:textId="77777777" w:rsidR="00AE705A" w:rsidRPr="00AE705A" w:rsidRDefault="00AE705A" w:rsidP="00AE705A">
            <w:pPr>
              <w:numPr>
                <w:ilvl w:val="0"/>
                <w:numId w:val="20"/>
              </w:numPr>
              <w:contextualSpacing/>
            </w:pPr>
            <w:r w:rsidRPr="00AE705A">
              <w:t>Not Crucial but Do Now</w:t>
            </w:r>
          </w:p>
          <w:p w14:paraId="32C7B30E" w14:textId="77777777" w:rsidR="00AE705A" w:rsidRPr="00AE705A" w:rsidRDefault="00AE705A" w:rsidP="00AE705A">
            <w:pPr>
              <w:numPr>
                <w:ilvl w:val="0"/>
                <w:numId w:val="20"/>
              </w:numPr>
              <w:contextualSpacing/>
              <w:rPr>
                <w:rFonts w:cstheme="minorHAnsi"/>
                <w:b/>
                <w:bCs/>
              </w:rPr>
            </w:pPr>
            <w:r w:rsidRPr="00AE705A">
              <w:t>Uncategorized</w:t>
            </w:r>
          </w:p>
        </w:tc>
        <w:tc>
          <w:tcPr>
            <w:tcW w:w="8640" w:type="dxa"/>
          </w:tcPr>
          <w:p w14:paraId="322CF102" w14:textId="77777777" w:rsidR="00AE705A" w:rsidRPr="00AE705A" w:rsidRDefault="00AE705A" w:rsidP="00AE705A">
            <w:pPr>
              <w:rPr>
                <w:rFonts w:cstheme="minorHAnsi"/>
                <w:b/>
                <w:bCs/>
              </w:rPr>
            </w:pPr>
            <w:r w:rsidRPr="00AE705A">
              <w:rPr>
                <w:rFonts w:cstheme="minorHAnsi"/>
                <w:b/>
                <w:bCs/>
              </w:rPr>
              <w:t>Action Plan:</w:t>
            </w:r>
          </w:p>
          <w:p w14:paraId="0126BA2A" w14:textId="77777777" w:rsidR="00AE705A" w:rsidRPr="00AE705A" w:rsidRDefault="00AE705A" w:rsidP="00AE705A">
            <w:pPr>
              <w:rPr>
                <w:rFonts w:cstheme="minorHAnsi"/>
                <w:b/>
                <w:bCs/>
              </w:rPr>
            </w:pPr>
          </w:p>
          <w:p w14:paraId="45C087F8" w14:textId="77777777" w:rsidR="00AE705A" w:rsidRPr="00AE705A" w:rsidRDefault="00AE705A" w:rsidP="00AE705A">
            <w:pPr>
              <w:rPr>
                <w:rFonts w:cstheme="minorHAnsi"/>
              </w:rPr>
            </w:pPr>
            <w:r w:rsidRPr="00AE705A">
              <w:rPr>
                <w:rFonts w:cstheme="minorHAnsi"/>
              </w:rPr>
              <w:t xml:space="preserve">First: Is the Summer food service program available for 20-21 school year for a blended or remote school model.  School nutrition needs to explore this. </w:t>
            </w:r>
          </w:p>
          <w:p w14:paraId="062CFD1B" w14:textId="77777777" w:rsidR="00AE705A" w:rsidRPr="00AE705A" w:rsidRDefault="00AE705A" w:rsidP="00AE705A">
            <w:pPr>
              <w:rPr>
                <w:rFonts w:cstheme="minorHAnsi"/>
              </w:rPr>
            </w:pPr>
          </w:p>
          <w:p w14:paraId="06F6A2BE" w14:textId="77777777" w:rsidR="00AE705A" w:rsidRPr="00AE705A" w:rsidRDefault="00AE705A" w:rsidP="00AE705A">
            <w:pPr>
              <w:rPr>
                <w:rFonts w:cstheme="minorHAnsi"/>
              </w:rPr>
            </w:pPr>
            <w:r w:rsidRPr="00AE705A">
              <w:rPr>
                <w:rFonts w:cstheme="minorHAnsi"/>
              </w:rPr>
              <w:t xml:space="preserve">Second:  Continue non congregate waiver so families can access food and take home.  </w:t>
            </w:r>
          </w:p>
          <w:p w14:paraId="3ECE13C3" w14:textId="77777777" w:rsidR="00AE705A" w:rsidRPr="00AE705A" w:rsidRDefault="00AE705A" w:rsidP="00AE705A">
            <w:pPr>
              <w:rPr>
                <w:rFonts w:cstheme="minorHAnsi"/>
              </w:rPr>
            </w:pPr>
          </w:p>
          <w:p w14:paraId="02D8F749" w14:textId="77777777" w:rsidR="00AE705A" w:rsidRPr="00AE705A" w:rsidRDefault="00AE705A" w:rsidP="00AE705A">
            <w:pPr>
              <w:rPr>
                <w:rFonts w:cstheme="minorHAnsi"/>
              </w:rPr>
            </w:pPr>
            <w:r w:rsidRPr="00AE705A">
              <w:rPr>
                <w:rFonts w:cstheme="minorHAnsi"/>
              </w:rPr>
              <w:t>Third:  Can we have a grandfather clause that any community eligibility for this year could carry over for next year.  There are a lot of kids currently certified through direct certification, but some may lose eligibility due to Medicaid work requirements.  Now, many of those kids will have to fill out the paperwork and we are concerned we will have a gap.  We can do administrative certification on some.  Losing direct certification would impact our community eligibility.  Has CEP already been determined for the 20-21 year?  Do we need to look beyond?</w:t>
            </w:r>
          </w:p>
          <w:p w14:paraId="58935E05" w14:textId="77777777" w:rsidR="00AE705A" w:rsidRPr="00AE705A" w:rsidRDefault="00AE705A" w:rsidP="00AE705A">
            <w:pPr>
              <w:rPr>
                <w:rFonts w:cstheme="minorHAnsi"/>
              </w:rPr>
            </w:pPr>
          </w:p>
          <w:p w14:paraId="288ACFFE" w14:textId="77777777" w:rsidR="00AE705A" w:rsidRPr="00AE705A" w:rsidRDefault="00AE705A" w:rsidP="00AE705A">
            <w:pPr>
              <w:rPr>
                <w:rFonts w:cstheme="minorHAnsi"/>
              </w:rPr>
            </w:pPr>
            <w:r w:rsidRPr="00AE705A">
              <w:rPr>
                <w:rFonts w:cstheme="minorHAnsi"/>
              </w:rPr>
              <w:t>Fourth: Communication resources for schools to use to talk with parents about the importance of filling out the paperwork even if they are not going to take advantage of the nutrition services because it impacts the schools free/reduced rate.</w:t>
            </w:r>
          </w:p>
          <w:p w14:paraId="705A1C83" w14:textId="77777777" w:rsidR="00AE705A" w:rsidRPr="00AE705A" w:rsidRDefault="00AE705A" w:rsidP="00AE705A">
            <w:pPr>
              <w:rPr>
                <w:rFonts w:cstheme="minorHAnsi"/>
                <w:b/>
                <w:bCs/>
              </w:rPr>
            </w:pPr>
          </w:p>
          <w:p w14:paraId="4C04B43E" w14:textId="77777777" w:rsidR="00AE705A" w:rsidRPr="00AE705A" w:rsidRDefault="00AE705A" w:rsidP="00AE705A">
            <w:pPr>
              <w:rPr>
                <w:rFonts w:cstheme="minorHAnsi"/>
                <w:b/>
                <w:bCs/>
              </w:rPr>
            </w:pPr>
          </w:p>
          <w:p w14:paraId="6B8382AA" w14:textId="77777777" w:rsidR="00AE705A" w:rsidRPr="00AE705A" w:rsidRDefault="00AE705A" w:rsidP="00AE705A">
            <w:pPr>
              <w:rPr>
                <w:rFonts w:cstheme="minorHAnsi"/>
                <w:highlight w:val="green"/>
              </w:rPr>
            </w:pPr>
            <w:r w:rsidRPr="00AE705A">
              <w:rPr>
                <w:rFonts w:cstheme="minorHAnsi"/>
                <w:b/>
                <w:bCs/>
                <w:highlight w:val="green"/>
              </w:rPr>
              <w:t xml:space="preserve">Consensus Votes: </w:t>
            </w:r>
          </w:p>
          <w:p w14:paraId="2F38B34A" w14:textId="77777777" w:rsidR="00AE705A" w:rsidRPr="00AE705A" w:rsidRDefault="00AE705A" w:rsidP="00AE705A">
            <w:pPr>
              <w:rPr>
                <w:rFonts w:cstheme="minorHAnsi"/>
              </w:rPr>
            </w:pPr>
            <w:r w:rsidRPr="00AE705A">
              <w:rPr>
                <w:rFonts w:cstheme="minorHAnsi"/>
                <w:highlight w:val="green"/>
              </w:rPr>
              <w:t>Vote 1:</w:t>
            </w:r>
          </w:p>
          <w:p w14:paraId="2D42D75B" w14:textId="77777777" w:rsidR="00AE705A" w:rsidRPr="00AE705A" w:rsidRDefault="00AE705A" w:rsidP="00AE705A">
            <w:pPr>
              <w:rPr>
                <w:rFonts w:cstheme="minorHAnsi"/>
              </w:rPr>
            </w:pPr>
            <w:r w:rsidRPr="00AE705A">
              <w:rPr>
                <w:rFonts w:cstheme="minorHAnsi"/>
              </w:rPr>
              <w:t>3: 6</w:t>
            </w:r>
          </w:p>
          <w:p w14:paraId="784C7DBF" w14:textId="77777777" w:rsidR="00AE705A" w:rsidRPr="00AE705A" w:rsidRDefault="00AE705A" w:rsidP="00AE705A">
            <w:pPr>
              <w:rPr>
                <w:rFonts w:cstheme="minorHAnsi"/>
              </w:rPr>
            </w:pPr>
            <w:r w:rsidRPr="00AE705A">
              <w:rPr>
                <w:rFonts w:cstheme="minorHAnsi"/>
              </w:rPr>
              <w:t>2:</w:t>
            </w:r>
          </w:p>
          <w:p w14:paraId="2980F15D" w14:textId="77777777" w:rsidR="00AE705A" w:rsidRPr="00AE705A" w:rsidRDefault="00AE705A" w:rsidP="00AE705A">
            <w:pPr>
              <w:rPr>
                <w:rFonts w:cstheme="minorHAnsi"/>
              </w:rPr>
            </w:pPr>
            <w:r w:rsidRPr="00AE705A">
              <w:rPr>
                <w:rFonts w:cstheme="minorHAnsi"/>
              </w:rPr>
              <w:t xml:space="preserve">1: </w:t>
            </w:r>
          </w:p>
          <w:p w14:paraId="52B842B1" w14:textId="77777777" w:rsidR="00AE705A" w:rsidRPr="00AE705A" w:rsidRDefault="00AE705A" w:rsidP="00AE705A">
            <w:pPr>
              <w:rPr>
                <w:rFonts w:cstheme="minorHAnsi"/>
              </w:rPr>
            </w:pPr>
            <w:r w:rsidRPr="00AE705A">
              <w:rPr>
                <w:rFonts w:cstheme="minorHAnsi"/>
              </w:rPr>
              <w:t xml:space="preserve">0: </w:t>
            </w:r>
          </w:p>
          <w:p w14:paraId="01E36C34" w14:textId="73BE8A6A" w:rsidR="00AE705A" w:rsidRPr="00AE705A" w:rsidRDefault="00AE705A" w:rsidP="00AE705A">
            <w:pPr>
              <w:rPr>
                <w:rFonts w:cstheme="minorHAnsi"/>
              </w:rPr>
            </w:pPr>
            <w:r w:rsidRPr="00AE705A">
              <w:rPr>
                <w:rFonts w:cstheme="minorHAnsi"/>
              </w:rPr>
              <w:t xml:space="preserve">Score:  </w:t>
            </w:r>
            <w:r>
              <w:rPr>
                <w:rFonts w:cstheme="minorHAnsi"/>
              </w:rPr>
              <w:t>100%</w:t>
            </w:r>
          </w:p>
          <w:p w14:paraId="0CBAA996" w14:textId="5C903B09" w:rsidR="00AE705A" w:rsidRPr="00AE705A" w:rsidRDefault="00AE705A" w:rsidP="00AE705A">
            <w:pPr>
              <w:rPr>
                <w:rFonts w:cstheme="minorHAnsi"/>
                <w:b/>
                <w:bCs/>
              </w:rPr>
            </w:pPr>
            <w:r w:rsidRPr="00AE705A">
              <w:rPr>
                <w:rFonts w:cstheme="minorHAnsi"/>
                <w:highlight w:val="green"/>
              </w:rPr>
              <w:t>Vote 2:</w:t>
            </w:r>
            <w:r>
              <w:rPr>
                <w:rFonts w:cstheme="minorHAnsi"/>
              </w:rPr>
              <w:t>n/a</w:t>
            </w:r>
          </w:p>
          <w:p w14:paraId="700896CA" w14:textId="77777777" w:rsidR="00AE705A" w:rsidRPr="00AE705A" w:rsidRDefault="00AE705A" w:rsidP="00AE705A">
            <w:pPr>
              <w:rPr>
                <w:rFonts w:cstheme="minorHAnsi"/>
              </w:rPr>
            </w:pPr>
            <w:r w:rsidRPr="00AE705A">
              <w:rPr>
                <w:rFonts w:cstheme="minorHAnsi"/>
              </w:rPr>
              <w:t xml:space="preserve">Notes for 1 or 0:   </w:t>
            </w:r>
          </w:p>
        </w:tc>
      </w:tr>
      <w:tr w:rsidR="00AE705A" w:rsidRPr="00AE705A" w14:paraId="29E6A078" w14:textId="77777777" w:rsidTr="004B5747">
        <w:tc>
          <w:tcPr>
            <w:tcW w:w="3905" w:type="dxa"/>
          </w:tcPr>
          <w:p w14:paraId="1B923E74" w14:textId="77777777" w:rsidR="00AE705A" w:rsidRPr="00AE705A" w:rsidRDefault="00AE705A" w:rsidP="00AE705A">
            <w:pPr>
              <w:tabs>
                <w:tab w:val="left" w:pos="351"/>
              </w:tabs>
              <w:spacing w:line="0" w:lineRule="atLeast"/>
              <w:rPr>
                <w:rFonts w:cstheme="minorHAnsi"/>
              </w:rPr>
            </w:pPr>
            <w:r w:rsidRPr="00AE705A">
              <w:rPr>
                <w:rFonts w:cstheme="minorHAnsi"/>
              </w:rPr>
              <w:lastRenderedPageBreak/>
              <w:t>4.  Potential partnership with MT Digital Academy to support remote learning.</w:t>
            </w:r>
          </w:p>
          <w:p w14:paraId="5472AFC5" w14:textId="77777777" w:rsidR="00AE705A" w:rsidRPr="00AE705A" w:rsidRDefault="00AE705A" w:rsidP="00AE705A">
            <w:pPr>
              <w:rPr>
                <w:highlight w:val="yellow"/>
              </w:rPr>
            </w:pPr>
            <w:r w:rsidRPr="00AE705A">
              <w:rPr>
                <w:highlight w:val="yellow"/>
              </w:rPr>
              <w:t>Priority:  Circle One</w:t>
            </w:r>
          </w:p>
          <w:p w14:paraId="4ECE0B48" w14:textId="77777777" w:rsidR="00AE705A" w:rsidRPr="00AE705A" w:rsidRDefault="00AE705A" w:rsidP="00AE705A">
            <w:pPr>
              <w:numPr>
                <w:ilvl w:val="0"/>
                <w:numId w:val="20"/>
              </w:numPr>
              <w:contextualSpacing/>
              <w:rPr>
                <w:highlight w:val="yellow"/>
              </w:rPr>
            </w:pPr>
            <w:r w:rsidRPr="00AE705A">
              <w:rPr>
                <w:highlight w:val="yellow"/>
              </w:rPr>
              <w:t>Crucial and Do Now</w:t>
            </w:r>
          </w:p>
          <w:p w14:paraId="5193A684" w14:textId="77777777" w:rsidR="00AE705A" w:rsidRPr="00AE705A" w:rsidRDefault="00AE705A" w:rsidP="00AE705A">
            <w:pPr>
              <w:numPr>
                <w:ilvl w:val="0"/>
                <w:numId w:val="20"/>
              </w:numPr>
              <w:contextualSpacing/>
            </w:pPr>
            <w:r w:rsidRPr="00AE705A">
              <w:t>Crucial but Do Later</w:t>
            </w:r>
          </w:p>
          <w:p w14:paraId="2867FC3B" w14:textId="77777777" w:rsidR="00AE705A" w:rsidRPr="00AE705A" w:rsidRDefault="00AE705A" w:rsidP="00AE705A">
            <w:pPr>
              <w:numPr>
                <w:ilvl w:val="0"/>
                <w:numId w:val="20"/>
              </w:numPr>
              <w:contextualSpacing/>
            </w:pPr>
            <w:r w:rsidRPr="00AE705A">
              <w:t>Not Crucial but Do Now</w:t>
            </w:r>
          </w:p>
          <w:p w14:paraId="38443AF3" w14:textId="77777777" w:rsidR="00AE705A" w:rsidRPr="00AE705A" w:rsidRDefault="00AE705A" w:rsidP="00AE705A">
            <w:pPr>
              <w:numPr>
                <w:ilvl w:val="0"/>
                <w:numId w:val="20"/>
              </w:numPr>
              <w:contextualSpacing/>
              <w:rPr>
                <w:rFonts w:cstheme="minorHAnsi"/>
                <w:b/>
                <w:bCs/>
              </w:rPr>
            </w:pPr>
            <w:r w:rsidRPr="00AE705A">
              <w:t>Uncategorized</w:t>
            </w:r>
          </w:p>
        </w:tc>
        <w:tc>
          <w:tcPr>
            <w:tcW w:w="8640" w:type="dxa"/>
          </w:tcPr>
          <w:p w14:paraId="2C965C1D" w14:textId="77777777" w:rsidR="00AE705A" w:rsidRPr="00AE705A" w:rsidRDefault="00AE705A" w:rsidP="00AE705A">
            <w:pPr>
              <w:rPr>
                <w:rFonts w:cstheme="minorHAnsi"/>
                <w:b/>
                <w:bCs/>
                <w:color w:val="FF0000"/>
              </w:rPr>
            </w:pPr>
            <w:r w:rsidRPr="00AE705A">
              <w:rPr>
                <w:rFonts w:cstheme="minorHAnsi"/>
                <w:b/>
                <w:bCs/>
                <w:color w:val="FF0000"/>
              </w:rPr>
              <w:t>Action Plan:  Pass this along to another workgroup as this is not a federal flexibility.</w:t>
            </w:r>
          </w:p>
          <w:p w14:paraId="1F58843A" w14:textId="77777777" w:rsidR="00AE705A" w:rsidRPr="00AE705A" w:rsidRDefault="00AE705A" w:rsidP="00AE705A">
            <w:pPr>
              <w:rPr>
                <w:rFonts w:cstheme="minorHAnsi"/>
                <w:b/>
                <w:bCs/>
              </w:rPr>
            </w:pPr>
          </w:p>
          <w:p w14:paraId="21D567AF" w14:textId="77777777" w:rsidR="00AE705A" w:rsidRPr="00AE705A" w:rsidRDefault="00AE705A" w:rsidP="00AE705A">
            <w:pPr>
              <w:rPr>
                <w:rFonts w:cstheme="minorHAnsi"/>
              </w:rPr>
            </w:pPr>
            <w:r w:rsidRPr="00AE705A">
              <w:rPr>
                <w:rFonts w:cstheme="minorHAnsi"/>
              </w:rPr>
              <w:t xml:space="preserve">Make requests to MT Digital Academy that they extend periods of enrollment and remove deadlines.  </w:t>
            </w:r>
          </w:p>
          <w:p w14:paraId="12F76A69" w14:textId="77777777" w:rsidR="00AE705A" w:rsidRPr="00AE705A" w:rsidRDefault="00AE705A" w:rsidP="00AE705A">
            <w:pPr>
              <w:rPr>
                <w:rFonts w:cstheme="minorHAnsi"/>
              </w:rPr>
            </w:pPr>
          </w:p>
          <w:p w14:paraId="38B9FCB6" w14:textId="77777777" w:rsidR="00AE705A" w:rsidRPr="00AE705A" w:rsidRDefault="00AE705A" w:rsidP="00AE705A">
            <w:pPr>
              <w:rPr>
                <w:rFonts w:cstheme="minorHAnsi"/>
              </w:rPr>
            </w:pPr>
            <w:r w:rsidRPr="00AE705A">
              <w:rPr>
                <w:rFonts w:cstheme="minorHAnsi"/>
              </w:rPr>
              <w:t>Make request to Mt Digital Academy to stretch down below 6</w:t>
            </w:r>
            <w:r w:rsidRPr="00AE705A">
              <w:rPr>
                <w:rFonts w:cstheme="minorHAnsi"/>
                <w:vertAlign w:val="superscript"/>
              </w:rPr>
              <w:t>th</w:t>
            </w:r>
            <w:r w:rsidRPr="00AE705A">
              <w:rPr>
                <w:rFonts w:cstheme="minorHAnsi"/>
              </w:rPr>
              <w:t xml:space="preserve"> grade as 4</w:t>
            </w:r>
            <w:r w:rsidRPr="00AE705A">
              <w:rPr>
                <w:rFonts w:cstheme="minorHAnsi"/>
                <w:vertAlign w:val="superscript"/>
              </w:rPr>
              <w:t>th</w:t>
            </w:r>
            <w:r w:rsidRPr="00AE705A">
              <w:rPr>
                <w:rFonts w:cstheme="minorHAnsi"/>
              </w:rPr>
              <w:t xml:space="preserve"> and 5</w:t>
            </w:r>
            <w:r w:rsidRPr="00AE705A">
              <w:rPr>
                <w:rFonts w:cstheme="minorHAnsi"/>
                <w:vertAlign w:val="superscript"/>
              </w:rPr>
              <w:t>th</w:t>
            </w:r>
            <w:r w:rsidRPr="00AE705A">
              <w:rPr>
                <w:rFonts w:cstheme="minorHAnsi"/>
              </w:rPr>
              <w:t xml:space="preserve"> grade students sometimes get lost.</w:t>
            </w:r>
          </w:p>
          <w:p w14:paraId="52209F4B" w14:textId="77777777" w:rsidR="00AE705A" w:rsidRPr="00AE705A" w:rsidRDefault="00AE705A" w:rsidP="00AE705A">
            <w:pPr>
              <w:rPr>
                <w:rFonts w:cstheme="minorHAnsi"/>
              </w:rPr>
            </w:pPr>
          </w:p>
          <w:p w14:paraId="488BDD88" w14:textId="77777777" w:rsidR="00AE705A" w:rsidRPr="00AE705A" w:rsidRDefault="00AE705A" w:rsidP="00AE705A">
            <w:pPr>
              <w:rPr>
                <w:rFonts w:cstheme="minorHAnsi"/>
              </w:rPr>
            </w:pPr>
            <w:r w:rsidRPr="00AE705A">
              <w:rPr>
                <w:rFonts w:cstheme="minorHAnsi"/>
              </w:rPr>
              <w:t xml:space="preserve">For small districts:  Make request to Mt Digital Academy to see if they would run a class by grade level for those schools that have a handful of students that want remote learning and the teacher can’t do both.  District could pay tuition out of ESSER funds.  Mid-size districts could form a cooperative for a similar service.  </w:t>
            </w:r>
          </w:p>
          <w:p w14:paraId="38BE89B7" w14:textId="77777777" w:rsidR="00AE705A" w:rsidRPr="00AE705A" w:rsidRDefault="00AE705A" w:rsidP="00AE705A">
            <w:pPr>
              <w:rPr>
                <w:rFonts w:cstheme="minorHAnsi"/>
              </w:rPr>
            </w:pPr>
          </w:p>
          <w:p w14:paraId="00B60D1F" w14:textId="77777777" w:rsidR="00AE705A" w:rsidRPr="00AE705A" w:rsidRDefault="00AE705A" w:rsidP="00AE705A">
            <w:pPr>
              <w:rPr>
                <w:rFonts w:cstheme="minorHAnsi"/>
              </w:rPr>
            </w:pPr>
            <w:r w:rsidRPr="00AE705A">
              <w:rPr>
                <w:rFonts w:cstheme="minorHAnsi"/>
              </w:rPr>
              <w:t xml:space="preserve">Can the school still collect </w:t>
            </w:r>
            <w:proofErr w:type="spellStart"/>
            <w:r w:rsidRPr="00AE705A">
              <w:rPr>
                <w:rFonts w:cstheme="minorHAnsi"/>
              </w:rPr>
              <w:t>AnB</w:t>
            </w:r>
            <w:proofErr w:type="spellEnd"/>
            <w:r w:rsidRPr="00AE705A">
              <w:rPr>
                <w:rFonts w:cstheme="minorHAnsi"/>
              </w:rPr>
              <w:t xml:space="preserve"> if the student is doing remote learning.  </w:t>
            </w:r>
          </w:p>
          <w:p w14:paraId="6322175B" w14:textId="77777777" w:rsidR="00AE705A" w:rsidRPr="00AE705A" w:rsidRDefault="00AE705A" w:rsidP="00AE705A">
            <w:pPr>
              <w:rPr>
                <w:rFonts w:cstheme="minorHAnsi"/>
              </w:rPr>
            </w:pPr>
          </w:p>
          <w:p w14:paraId="2DE6E7A3" w14:textId="77777777" w:rsidR="00AE705A" w:rsidRPr="00AE705A" w:rsidRDefault="00AE705A" w:rsidP="00AE705A">
            <w:pPr>
              <w:rPr>
                <w:rFonts w:cstheme="minorHAnsi"/>
              </w:rPr>
            </w:pPr>
            <w:r w:rsidRPr="00AE705A">
              <w:rPr>
                <w:rFonts w:cstheme="minorHAnsi"/>
              </w:rPr>
              <w:t>Partner with TRS to do a waiver for recently retired teachers to teach in digital academy to help with the teacher shortage.</w:t>
            </w:r>
          </w:p>
          <w:p w14:paraId="0E511489" w14:textId="77777777" w:rsidR="00AE705A" w:rsidRPr="00AE705A" w:rsidRDefault="00AE705A" w:rsidP="00AE705A">
            <w:pPr>
              <w:rPr>
                <w:rFonts w:cstheme="minorHAnsi"/>
                <w:b/>
                <w:bCs/>
              </w:rPr>
            </w:pPr>
          </w:p>
          <w:p w14:paraId="578D87B6" w14:textId="77777777" w:rsidR="00AE705A" w:rsidRPr="00AE705A" w:rsidRDefault="00AE705A" w:rsidP="00AE705A">
            <w:pPr>
              <w:rPr>
                <w:rFonts w:cstheme="minorHAnsi"/>
                <w:highlight w:val="green"/>
              </w:rPr>
            </w:pPr>
            <w:r w:rsidRPr="00AE705A">
              <w:rPr>
                <w:rFonts w:cstheme="minorHAnsi"/>
                <w:b/>
                <w:bCs/>
                <w:highlight w:val="green"/>
              </w:rPr>
              <w:t xml:space="preserve">Consensus Votes: </w:t>
            </w:r>
          </w:p>
          <w:p w14:paraId="6B9C36F1" w14:textId="77777777" w:rsidR="00AE705A" w:rsidRPr="00AE705A" w:rsidRDefault="00AE705A" w:rsidP="00AE705A">
            <w:pPr>
              <w:rPr>
                <w:rFonts w:cstheme="minorHAnsi"/>
              </w:rPr>
            </w:pPr>
            <w:r w:rsidRPr="00AE705A">
              <w:rPr>
                <w:rFonts w:cstheme="minorHAnsi"/>
                <w:highlight w:val="green"/>
              </w:rPr>
              <w:t>Vote 1:</w:t>
            </w:r>
          </w:p>
          <w:p w14:paraId="62F4B5FB" w14:textId="77777777" w:rsidR="00AE705A" w:rsidRPr="00AE705A" w:rsidRDefault="00AE705A" w:rsidP="00AE705A">
            <w:pPr>
              <w:rPr>
                <w:rFonts w:cstheme="minorHAnsi"/>
              </w:rPr>
            </w:pPr>
            <w:r w:rsidRPr="00AE705A">
              <w:rPr>
                <w:rFonts w:cstheme="minorHAnsi"/>
              </w:rPr>
              <w:t>3: 6</w:t>
            </w:r>
          </w:p>
          <w:p w14:paraId="60F656E4" w14:textId="77777777" w:rsidR="00AE705A" w:rsidRPr="00AE705A" w:rsidRDefault="00AE705A" w:rsidP="00AE705A">
            <w:pPr>
              <w:rPr>
                <w:rFonts w:cstheme="minorHAnsi"/>
              </w:rPr>
            </w:pPr>
            <w:r w:rsidRPr="00AE705A">
              <w:rPr>
                <w:rFonts w:cstheme="minorHAnsi"/>
              </w:rPr>
              <w:lastRenderedPageBreak/>
              <w:t>2:</w:t>
            </w:r>
          </w:p>
          <w:p w14:paraId="65705A91" w14:textId="77777777" w:rsidR="00AE705A" w:rsidRPr="00AE705A" w:rsidRDefault="00AE705A" w:rsidP="00AE705A">
            <w:pPr>
              <w:rPr>
                <w:rFonts w:cstheme="minorHAnsi"/>
              </w:rPr>
            </w:pPr>
            <w:r w:rsidRPr="00AE705A">
              <w:rPr>
                <w:rFonts w:cstheme="minorHAnsi"/>
              </w:rPr>
              <w:t xml:space="preserve">1: </w:t>
            </w:r>
          </w:p>
          <w:p w14:paraId="224F628A" w14:textId="77777777" w:rsidR="00AE705A" w:rsidRPr="00AE705A" w:rsidRDefault="00AE705A" w:rsidP="00AE705A">
            <w:pPr>
              <w:rPr>
                <w:rFonts w:cstheme="minorHAnsi"/>
              </w:rPr>
            </w:pPr>
            <w:r w:rsidRPr="00AE705A">
              <w:rPr>
                <w:rFonts w:cstheme="minorHAnsi"/>
              </w:rPr>
              <w:t xml:space="preserve">0: </w:t>
            </w:r>
          </w:p>
          <w:p w14:paraId="5A841741" w14:textId="063A75AD" w:rsidR="00AE705A" w:rsidRPr="00AE705A" w:rsidRDefault="00AE705A" w:rsidP="00AE705A">
            <w:pPr>
              <w:rPr>
                <w:rFonts w:cstheme="minorHAnsi"/>
              </w:rPr>
            </w:pPr>
            <w:r w:rsidRPr="00AE705A">
              <w:rPr>
                <w:rFonts w:cstheme="minorHAnsi"/>
              </w:rPr>
              <w:t xml:space="preserve">Score:  </w:t>
            </w:r>
            <w:r>
              <w:rPr>
                <w:rFonts w:cstheme="minorHAnsi"/>
              </w:rPr>
              <w:t>100%</w:t>
            </w:r>
          </w:p>
          <w:p w14:paraId="187D11A0" w14:textId="6B48AEF8" w:rsidR="00AE705A" w:rsidRPr="00AE705A" w:rsidRDefault="00AE705A" w:rsidP="00AE705A">
            <w:pPr>
              <w:rPr>
                <w:rFonts w:cstheme="minorHAnsi"/>
                <w:b/>
                <w:bCs/>
              </w:rPr>
            </w:pPr>
            <w:r w:rsidRPr="00AE705A">
              <w:rPr>
                <w:rFonts w:cstheme="minorHAnsi"/>
                <w:highlight w:val="green"/>
              </w:rPr>
              <w:t>Vote 2:</w:t>
            </w:r>
            <w:r>
              <w:rPr>
                <w:rFonts w:cstheme="minorHAnsi"/>
              </w:rPr>
              <w:t>n/a</w:t>
            </w:r>
          </w:p>
          <w:p w14:paraId="1119E804" w14:textId="77777777" w:rsidR="00AE705A" w:rsidRPr="00AE705A" w:rsidRDefault="00AE705A" w:rsidP="00AE705A">
            <w:pPr>
              <w:rPr>
                <w:rFonts w:cstheme="minorHAnsi"/>
              </w:rPr>
            </w:pPr>
            <w:r w:rsidRPr="00AE705A">
              <w:rPr>
                <w:rFonts w:cstheme="minorHAnsi"/>
              </w:rPr>
              <w:t xml:space="preserve">Notes for 1 or 0:   </w:t>
            </w:r>
          </w:p>
        </w:tc>
      </w:tr>
      <w:tr w:rsidR="00AE705A" w:rsidRPr="00AE705A" w14:paraId="080D4C0B" w14:textId="77777777" w:rsidTr="004B5747">
        <w:tc>
          <w:tcPr>
            <w:tcW w:w="3905" w:type="dxa"/>
          </w:tcPr>
          <w:p w14:paraId="0FA6EC38" w14:textId="77777777" w:rsidR="00AE705A" w:rsidRPr="00AE705A" w:rsidRDefault="00AE705A" w:rsidP="00AE705A">
            <w:pPr>
              <w:tabs>
                <w:tab w:val="left" w:pos="351"/>
              </w:tabs>
              <w:spacing w:line="0" w:lineRule="atLeast"/>
              <w:rPr>
                <w:rFonts w:cstheme="minorHAnsi"/>
              </w:rPr>
            </w:pPr>
            <w:r w:rsidRPr="00AE705A">
              <w:rPr>
                <w:rFonts w:cstheme="minorHAnsi"/>
              </w:rPr>
              <w:lastRenderedPageBreak/>
              <w:t xml:space="preserve">5. Leverage federal telecommunications funding and assistance programs, like E-Rate, to get devices and internet access for students.  </w:t>
            </w:r>
          </w:p>
          <w:p w14:paraId="11C0E4E8" w14:textId="77777777" w:rsidR="00AE705A" w:rsidRPr="00AE705A" w:rsidRDefault="00AE705A" w:rsidP="00AE705A">
            <w:pPr>
              <w:rPr>
                <w:highlight w:val="yellow"/>
              </w:rPr>
            </w:pPr>
            <w:r w:rsidRPr="00AE705A">
              <w:rPr>
                <w:highlight w:val="yellow"/>
              </w:rPr>
              <w:t>Priority:  Circle One</w:t>
            </w:r>
          </w:p>
          <w:p w14:paraId="301A537A" w14:textId="77777777" w:rsidR="00AE705A" w:rsidRPr="00AE705A" w:rsidRDefault="00AE705A" w:rsidP="00AE705A">
            <w:pPr>
              <w:numPr>
                <w:ilvl w:val="0"/>
                <w:numId w:val="20"/>
              </w:numPr>
              <w:contextualSpacing/>
              <w:rPr>
                <w:highlight w:val="yellow"/>
              </w:rPr>
            </w:pPr>
            <w:r w:rsidRPr="00AE705A">
              <w:rPr>
                <w:highlight w:val="yellow"/>
              </w:rPr>
              <w:t>Crucial and Do Now</w:t>
            </w:r>
          </w:p>
          <w:p w14:paraId="7D0135D3" w14:textId="77777777" w:rsidR="00AE705A" w:rsidRPr="00AE705A" w:rsidRDefault="00AE705A" w:rsidP="00AE705A">
            <w:pPr>
              <w:numPr>
                <w:ilvl w:val="0"/>
                <w:numId w:val="20"/>
              </w:numPr>
              <w:contextualSpacing/>
            </w:pPr>
            <w:r w:rsidRPr="00AE705A">
              <w:t>Crucial but Do Later</w:t>
            </w:r>
          </w:p>
          <w:p w14:paraId="327ADCEF" w14:textId="77777777" w:rsidR="00AE705A" w:rsidRPr="00AE705A" w:rsidRDefault="00AE705A" w:rsidP="00AE705A">
            <w:pPr>
              <w:numPr>
                <w:ilvl w:val="0"/>
                <w:numId w:val="20"/>
              </w:numPr>
              <w:contextualSpacing/>
            </w:pPr>
            <w:r w:rsidRPr="00AE705A">
              <w:t>Not Crucial but Do Now</w:t>
            </w:r>
          </w:p>
          <w:p w14:paraId="2E7A8B47" w14:textId="77777777" w:rsidR="00AE705A" w:rsidRPr="00AE705A" w:rsidRDefault="00AE705A" w:rsidP="00AE705A">
            <w:pPr>
              <w:numPr>
                <w:ilvl w:val="0"/>
                <w:numId w:val="20"/>
              </w:numPr>
              <w:contextualSpacing/>
              <w:rPr>
                <w:rFonts w:cstheme="minorHAnsi"/>
                <w:b/>
                <w:bCs/>
              </w:rPr>
            </w:pPr>
            <w:r w:rsidRPr="00AE705A">
              <w:t>Uncategorized</w:t>
            </w:r>
          </w:p>
        </w:tc>
        <w:tc>
          <w:tcPr>
            <w:tcW w:w="8640" w:type="dxa"/>
          </w:tcPr>
          <w:p w14:paraId="2E3DDD17" w14:textId="77777777" w:rsidR="00AE705A" w:rsidRPr="00AE705A" w:rsidRDefault="00AE705A" w:rsidP="00AE705A">
            <w:pPr>
              <w:rPr>
                <w:rFonts w:cstheme="minorHAnsi"/>
                <w:b/>
                <w:bCs/>
              </w:rPr>
            </w:pPr>
            <w:r w:rsidRPr="00AE705A">
              <w:rPr>
                <w:rFonts w:cstheme="minorHAnsi"/>
                <w:b/>
                <w:bCs/>
              </w:rPr>
              <w:t>Action Plan:</w:t>
            </w:r>
          </w:p>
          <w:p w14:paraId="16577AF9" w14:textId="77777777" w:rsidR="00AE705A" w:rsidRPr="00AE705A" w:rsidRDefault="00AE705A" w:rsidP="00AE705A">
            <w:pPr>
              <w:rPr>
                <w:rFonts w:cstheme="minorHAnsi"/>
                <w:b/>
                <w:bCs/>
              </w:rPr>
            </w:pPr>
          </w:p>
          <w:p w14:paraId="35155E1A" w14:textId="77777777" w:rsidR="00AE705A" w:rsidRPr="00AE705A" w:rsidRDefault="00AE705A" w:rsidP="00AE705A">
            <w:pPr>
              <w:rPr>
                <w:rFonts w:cstheme="minorHAnsi"/>
                <w:b/>
                <w:bCs/>
              </w:rPr>
            </w:pPr>
            <w:r w:rsidRPr="00AE705A">
              <w:rPr>
                <w:rFonts w:cstheme="minorHAnsi"/>
                <w:b/>
                <w:bCs/>
              </w:rPr>
              <w:t xml:space="preserve">Ann’s workgroup taken off.  </w:t>
            </w:r>
          </w:p>
          <w:p w14:paraId="0FC7D567" w14:textId="77777777" w:rsidR="00AE705A" w:rsidRPr="00AE705A" w:rsidRDefault="00AE705A" w:rsidP="00AE705A">
            <w:pPr>
              <w:rPr>
                <w:rFonts w:cstheme="minorHAnsi"/>
                <w:b/>
                <w:bCs/>
              </w:rPr>
            </w:pPr>
          </w:p>
          <w:p w14:paraId="460D51F0" w14:textId="5E6D4BFD" w:rsidR="00AE705A" w:rsidRPr="00AE705A" w:rsidRDefault="00AE705A" w:rsidP="00AE705A">
            <w:pPr>
              <w:rPr>
                <w:rFonts w:cstheme="minorHAnsi"/>
              </w:rPr>
            </w:pPr>
            <w:r w:rsidRPr="00AE705A">
              <w:rPr>
                <w:rFonts w:cstheme="minorHAnsi"/>
              </w:rPr>
              <w:t xml:space="preserve"> </w:t>
            </w:r>
          </w:p>
        </w:tc>
      </w:tr>
      <w:tr w:rsidR="00AE705A" w:rsidRPr="00AE705A" w14:paraId="2657DA6E" w14:textId="77777777" w:rsidTr="004B5747">
        <w:tc>
          <w:tcPr>
            <w:tcW w:w="3905" w:type="dxa"/>
          </w:tcPr>
          <w:p w14:paraId="012AEC09" w14:textId="77777777" w:rsidR="00AE705A" w:rsidRPr="00AE705A" w:rsidRDefault="00AE705A" w:rsidP="00AE705A">
            <w:pPr>
              <w:tabs>
                <w:tab w:val="left" w:pos="351"/>
              </w:tabs>
              <w:spacing w:line="0" w:lineRule="atLeast"/>
              <w:rPr>
                <w:rFonts w:cstheme="minorHAnsi"/>
              </w:rPr>
            </w:pPr>
            <w:r w:rsidRPr="00AE705A">
              <w:rPr>
                <w:rFonts w:cstheme="minorHAnsi"/>
              </w:rPr>
              <w:t xml:space="preserve">6.  Federal waiver for Civil Rights Data collection.  </w:t>
            </w:r>
          </w:p>
          <w:p w14:paraId="66ADC4EC" w14:textId="77777777" w:rsidR="00AE705A" w:rsidRPr="00AE705A" w:rsidRDefault="00AE705A" w:rsidP="00AE705A">
            <w:pPr>
              <w:rPr>
                <w:highlight w:val="yellow"/>
              </w:rPr>
            </w:pPr>
            <w:r w:rsidRPr="00AE705A">
              <w:rPr>
                <w:highlight w:val="yellow"/>
              </w:rPr>
              <w:t>Priority:  Circle One</w:t>
            </w:r>
          </w:p>
          <w:p w14:paraId="33687FA8" w14:textId="77777777" w:rsidR="00AE705A" w:rsidRPr="00AE705A" w:rsidRDefault="00AE705A" w:rsidP="00AE705A">
            <w:pPr>
              <w:numPr>
                <w:ilvl w:val="0"/>
                <w:numId w:val="20"/>
              </w:numPr>
              <w:contextualSpacing/>
            </w:pPr>
            <w:r w:rsidRPr="00AE705A">
              <w:t>Crucial and Do Now</w:t>
            </w:r>
          </w:p>
          <w:p w14:paraId="4AF620E1" w14:textId="77777777" w:rsidR="00AE705A" w:rsidRPr="00AE705A" w:rsidRDefault="00AE705A" w:rsidP="00AE705A">
            <w:pPr>
              <w:numPr>
                <w:ilvl w:val="0"/>
                <w:numId w:val="20"/>
              </w:numPr>
              <w:contextualSpacing/>
              <w:rPr>
                <w:highlight w:val="yellow"/>
              </w:rPr>
            </w:pPr>
            <w:r w:rsidRPr="00AE705A">
              <w:rPr>
                <w:highlight w:val="yellow"/>
              </w:rPr>
              <w:t>Crucial but Do Later</w:t>
            </w:r>
          </w:p>
          <w:p w14:paraId="5F583133" w14:textId="77777777" w:rsidR="00AE705A" w:rsidRPr="00AE705A" w:rsidRDefault="00AE705A" w:rsidP="00AE705A">
            <w:pPr>
              <w:numPr>
                <w:ilvl w:val="0"/>
                <w:numId w:val="20"/>
              </w:numPr>
              <w:contextualSpacing/>
            </w:pPr>
            <w:r w:rsidRPr="00AE705A">
              <w:t>Not Crucial but Do Now</w:t>
            </w:r>
          </w:p>
          <w:p w14:paraId="55646D15" w14:textId="77777777" w:rsidR="00AE705A" w:rsidRPr="00AE705A" w:rsidRDefault="00AE705A" w:rsidP="00AE705A">
            <w:pPr>
              <w:numPr>
                <w:ilvl w:val="0"/>
                <w:numId w:val="20"/>
              </w:numPr>
              <w:contextualSpacing/>
              <w:rPr>
                <w:rFonts w:cstheme="minorHAnsi"/>
                <w:b/>
                <w:bCs/>
              </w:rPr>
            </w:pPr>
            <w:r w:rsidRPr="00AE705A">
              <w:t>Uncategorized</w:t>
            </w:r>
          </w:p>
        </w:tc>
        <w:tc>
          <w:tcPr>
            <w:tcW w:w="8640" w:type="dxa"/>
          </w:tcPr>
          <w:p w14:paraId="5620427A" w14:textId="77777777" w:rsidR="00AE705A" w:rsidRPr="00AE705A" w:rsidRDefault="00AE705A" w:rsidP="00AE705A">
            <w:pPr>
              <w:rPr>
                <w:rFonts w:cstheme="minorHAnsi"/>
                <w:b/>
                <w:bCs/>
              </w:rPr>
            </w:pPr>
          </w:p>
          <w:p w14:paraId="7FDEEDDB" w14:textId="22091855" w:rsidR="00AE705A" w:rsidRPr="00AE705A" w:rsidRDefault="00AE705A" w:rsidP="00AE705A">
            <w:pPr>
              <w:rPr>
                <w:rFonts w:cstheme="minorHAnsi"/>
              </w:rPr>
            </w:pPr>
            <w:r w:rsidRPr="00AE705A">
              <w:rPr>
                <w:rFonts w:cstheme="minorHAnsi"/>
              </w:rPr>
              <w:t xml:space="preserve"> </w:t>
            </w:r>
          </w:p>
        </w:tc>
      </w:tr>
      <w:tr w:rsidR="00AE705A" w:rsidRPr="00AE705A" w14:paraId="552187C6" w14:textId="77777777" w:rsidTr="004B5747">
        <w:tc>
          <w:tcPr>
            <w:tcW w:w="3905" w:type="dxa"/>
          </w:tcPr>
          <w:p w14:paraId="136368C8" w14:textId="77777777" w:rsidR="00AE705A" w:rsidRPr="00AE705A" w:rsidRDefault="00AE705A" w:rsidP="00AE705A">
            <w:pPr>
              <w:rPr>
                <w:rFonts w:cstheme="minorHAnsi"/>
              </w:rPr>
            </w:pPr>
            <w:r w:rsidRPr="00AE705A">
              <w:rPr>
                <w:rFonts w:cstheme="minorHAnsi"/>
              </w:rPr>
              <w:t xml:space="preserve">7.  Waiver to transfer funding for transportation to afterschool and 2021 summer tutoring programs.  </w:t>
            </w:r>
          </w:p>
          <w:p w14:paraId="67B78AAF" w14:textId="77777777" w:rsidR="00AE705A" w:rsidRPr="00AE705A" w:rsidRDefault="00AE705A" w:rsidP="00AE705A">
            <w:pPr>
              <w:rPr>
                <w:highlight w:val="yellow"/>
              </w:rPr>
            </w:pPr>
            <w:r w:rsidRPr="00AE705A">
              <w:rPr>
                <w:highlight w:val="yellow"/>
              </w:rPr>
              <w:t>Priority:  Circle One</w:t>
            </w:r>
          </w:p>
          <w:p w14:paraId="0750471A" w14:textId="77777777" w:rsidR="00AE705A" w:rsidRPr="00AE705A" w:rsidRDefault="00AE705A" w:rsidP="00AE705A">
            <w:pPr>
              <w:numPr>
                <w:ilvl w:val="0"/>
                <w:numId w:val="20"/>
              </w:numPr>
              <w:contextualSpacing/>
            </w:pPr>
            <w:r w:rsidRPr="00AE705A">
              <w:t>Crucial and Do Now</w:t>
            </w:r>
          </w:p>
          <w:p w14:paraId="2DC456A9" w14:textId="77777777" w:rsidR="00AE705A" w:rsidRPr="00AE705A" w:rsidRDefault="00AE705A" w:rsidP="00AE705A">
            <w:pPr>
              <w:numPr>
                <w:ilvl w:val="0"/>
                <w:numId w:val="20"/>
              </w:numPr>
              <w:contextualSpacing/>
            </w:pPr>
            <w:r w:rsidRPr="00AE705A">
              <w:t>Crucial but Do Later</w:t>
            </w:r>
          </w:p>
          <w:p w14:paraId="603D5D4C" w14:textId="77777777" w:rsidR="00AE705A" w:rsidRPr="00AE705A" w:rsidRDefault="00AE705A" w:rsidP="00AE705A">
            <w:pPr>
              <w:numPr>
                <w:ilvl w:val="0"/>
                <w:numId w:val="20"/>
              </w:numPr>
              <w:contextualSpacing/>
            </w:pPr>
            <w:r w:rsidRPr="00AE705A">
              <w:t>Not Crucial but Do Now</w:t>
            </w:r>
          </w:p>
          <w:p w14:paraId="2D310686" w14:textId="77777777" w:rsidR="00AE705A" w:rsidRPr="00AE705A" w:rsidRDefault="00AE705A" w:rsidP="00AE705A">
            <w:pPr>
              <w:numPr>
                <w:ilvl w:val="0"/>
                <w:numId w:val="20"/>
              </w:numPr>
              <w:contextualSpacing/>
              <w:rPr>
                <w:rFonts w:cstheme="minorHAnsi"/>
                <w:b/>
                <w:bCs/>
              </w:rPr>
            </w:pPr>
            <w:r w:rsidRPr="00AE705A">
              <w:rPr>
                <w:highlight w:val="yellow"/>
              </w:rPr>
              <w:t>Uncategorized</w:t>
            </w:r>
          </w:p>
        </w:tc>
        <w:tc>
          <w:tcPr>
            <w:tcW w:w="8640" w:type="dxa"/>
          </w:tcPr>
          <w:p w14:paraId="0028EE10" w14:textId="77777777" w:rsidR="00AE705A" w:rsidRPr="00AE705A" w:rsidRDefault="00AE705A" w:rsidP="00AE705A">
            <w:pPr>
              <w:rPr>
                <w:rFonts w:cstheme="minorHAnsi"/>
                <w:b/>
                <w:bCs/>
              </w:rPr>
            </w:pPr>
          </w:p>
          <w:p w14:paraId="150AA9D2" w14:textId="51F72C2D" w:rsidR="00AE705A" w:rsidRPr="00AE705A" w:rsidRDefault="00AE705A" w:rsidP="00AE705A">
            <w:pPr>
              <w:rPr>
                <w:rFonts w:cstheme="minorHAnsi"/>
              </w:rPr>
            </w:pPr>
            <w:r w:rsidRPr="00AE705A">
              <w:rPr>
                <w:rFonts w:cstheme="minorHAnsi"/>
              </w:rPr>
              <w:t xml:space="preserve"> </w:t>
            </w:r>
          </w:p>
        </w:tc>
      </w:tr>
    </w:tbl>
    <w:p w14:paraId="02629066" w14:textId="77777777" w:rsidR="00AE705A" w:rsidRPr="00AE705A" w:rsidRDefault="00AE705A" w:rsidP="00AE705A"/>
    <w:p w14:paraId="4118A439" w14:textId="77777777" w:rsidR="00AE705A" w:rsidRPr="00E13CEE" w:rsidRDefault="00AE705A" w:rsidP="003A09CD"/>
    <w:sectPr w:rsidR="00AE705A" w:rsidRPr="00E13CEE" w:rsidSect="00B32E3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CA236DA"/>
    <w:lvl w:ilvl="0" w:tplc="C8249C6A">
      <w:start w:val="1"/>
      <w:numFmt w:val="decimal"/>
      <w:lvlText w:val="%1)"/>
      <w:lvlJc w:val="left"/>
      <w:pPr>
        <w:ind w:left="0" w:firstLine="0"/>
      </w:pPr>
      <w:rPr>
        <w:color w:val="C00000"/>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92A65DE6"/>
    <w:lvl w:ilvl="0" w:tplc="435CA304">
      <w:start w:val="2"/>
      <w:numFmt w:val="decimal"/>
      <w:lvlText w:val="%1)"/>
      <w:lvlJc w:val="left"/>
      <w:pPr>
        <w:ind w:left="0" w:firstLine="0"/>
      </w:pPr>
      <w:rPr>
        <w:color w:val="2D70E1"/>
      </w:rPr>
    </w:lvl>
    <w:lvl w:ilvl="1" w:tplc="81DA14A0">
      <w:start w:val="1"/>
      <w:numFmt w:val="bullet"/>
      <w:lvlText w:val=""/>
      <w:lvlJc w:val="left"/>
      <w:pPr>
        <w:ind w:left="0" w:firstLine="0"/>
      </w:pPr>
      <w:rPr>
        <w:rFonts w:ascii="Symbol" w:hAnsi="Symbol" w:hint="default"/>
        <w:color w:val="787777"/>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5C2C9154"/>
    <w:lvl w:ilvl="0" w:tplc="81DA14A0">
      <w:start w:val="1"/>
      <w:numFmt w:val="bullet"/>
      <w:lvlText w:val=""/>
      <w:lvlJc w:val="left"/>
      <w:pPr>
        <w:ind w:left="0" w:firstLine="0"/>
      </w:pPr>
      <w:rPr>
        <w:rFonts w:ascii="Symbol" w:hAnsi="Symbol" w:hint="default"/>
        <w:color w:val="787777"/>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62E48E0"/>
    <w:multiLevelType w:val="hybridMultilevel"/>
    <w:tmpl w:val="DC7C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32F63"/>
    <w:multiLevelType w:val="hybridMultilevel"/>
    <w:tmpl w:val="5858A38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E46F1"/>
    <w:multiLevelType w:val="hybridMultilevel"/>
    <w:tmpl w:val="9864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1453C"/>
    <w:multiLevelType w:val="hybridMultilevel"/>
    <w:tmpl w:val="7E9CA0B8"/>
    <w:lvl w:ilvl="0" w:tplc="3ACE638C">
      <w:start w:val="1"/>
      <w:numFmt w:val="bullet"/>
      <w:lvlText w:val="–"/>
      <w:lvlJc w:val="left"/>
      <w:pPr>
        <w:tabs>
          <w:tab w:val="num" w:pos="720"/>
        </w:tabs>
        <w:ind w:left="720" w:hanging="360"/>
      </w:pPr>
      <w:rPr>
        <w:rFonts w:ascii="Arial" w:hAnsi="Arial" w:hint="default"/>
      </w:rPr>
    </w:lvl>
    <w:lvl w:ilvl="1" w:tplc="6CA8C900">
      <w:start w:val="1"/>
      <w:numFmt w:val="bullet"/>
      <w:lvlText w:val="–"/>
      <w:lvlJc w:val="left"/>
      <w:pPr>
        <w:tabs>
          <w:tab w:val="num" w:pos="1440"/>
        </w:tabs>
        <w:ind w:left="1440" w:hanging="360"/>
      </w:pPr>
      <w:rPr>
        <w:rFonts w:ascii="Arial" w:hAnsi="Arial" w:hint="default"/>
      </w:rPr>
    </w:lvl>
    <w:lvl w:ilvl="2" w:tplc="A4223A00" w:tentative="1">
      <w:start w:val="1"/>
      <w:numFmt w:val="bullet"/>
      <w:lvlText w:val="–"/>
      <w:lvlJc w:val="left"/>
      <w:pPr>
        <w:tabs>
          <w:tab w:val="num" w:pos="2160"/>
        </w:tabs>
        <w:ind w:left="2160" w:hanging="360"/>
      </w:pPr>
      <w:rPr>
        <w:rFonts w:ascii="Arial" w:hAnsi="Arial" w:hint="default"/>
      </w:rPr>
    </w:lvl>
    <w:lvl w:ilvl="3" w:tplc="6D7ED8A0" w:tentative="1">
      <w:start w:val="1"/>
      <w:numFmt w:val="bullet"/>
      <w:lvlText w:val="–"/>
      <w:lvlJc w:val="left"/>
      <w:pPr>
        <w:tabs>
          <w:tab w:val="num" w:pos="2880"/>
        </w:tabs>
        <w:ind w:left="2880" w:hanging="360"/>
      </w:pPr>
      <w:rPr>
        <w:rFonts w:ascii="Arial" w:hAnsi="Arial" w:hint="default"/>
      </w:rPr>
    </w:lvl>
    <w:lvl w:ilvl="4" w:tplc="F3686400" w:tentative="1">
      <w:start w:val="1"/>
      <w:numFmt w:val="bullet"/>
      <w:lvlText w:val="–"/>
      <w:lvlJc w:val="left"/>
      <w:pPr>
        <w:tabs>
          <w:tab w:val="num" w:pos="3600"/>
        </w:tabs>
        <w:ind w:left="3600" w:hanging="360"/>
      </w:pPr>
      <w:rPr>
        <w:rFonts w:ascii="Arial" w:hAnsi="Arial" w:hint="default"/>
      </w:rPr>
    </w:lvl>
    <w:lvl w:ilvl="5" w:tplc="E32466A0" w:tentative="1">
      <w:start w:val="1"/>
      <w:numFmt w:val="bullet"/>
      <w:lvlText w:val="–"/>
      <w:lvlJc w:val="left"/>
      <w:pPr>
        <w:tabs>
          <w:tab w:val="num" w:pos="4320"/>
        </w:tabs>
        <w:ind w:left="4320" w:hanging="360"/>
      </w:pPr>
      <w:rPr>
        <w:rFonts w:ascii="Arial" w:hAnsi="Arial" w:hint="default"/>
      </w:rPr>
    </w:lvl>
    <w:lvl w:ilvl="6" w:tplc="68004BFE" w:tentative="1">
      <w:start w:val="1"/>
      <w:numFmt w:val="bullet"/>
      <w:lvlText w:val="–"/>
      <w:lvlJc w:val="left"/>
      <w:pPr>
        <w:tabs>
          <w:tab w:val="num" w:pos="5040"/>
        </w:tabs>
        <w:ind w:left="5040" w:hanging="360"/>
      </w:pPr>
      <w:rPr>
        <w:rFonts w:ascii="Arial" w:hAnsi="Arial" w:hint="default"/>
      </w:rPr>
    </w:lvl>
    <w:lvl w:ilvl="7" w:tplc="A8F2BCA6" w:tentative="1">
      <w:start w:val="1"/>
      <w:numFmt w:val="bullet"/>
      <w:lvlText w:val="–"/>
      <w:lvlJc w:val="left"/>
      <w:pPr>
        <w:tabs>
          <w:tab w:val="num" w:pos="5760"/>
        </w:tabs>
        <w:ind w:left="5760" w:hanging="360"/>
      </w:pPr>
      <w:rPr>
        <w:rFonts w:ascii="Arial" w:hAnsi="Arial" w:hint="default"/>
      </w:rPr>
    </w:lvl>
    <w:lvl w:ilvl="8" w:tplc="B5CE23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315862"/>
    <w:multiLevelType w:val="hybridMultilevel"/>
    <w:tmpl w:val="02FE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673A9"/>
    <w:multiLevelType w:val="hybridMultilevel"/>
    <w:tmpl w:val="D006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03489"/>
    <w:multiLevelType w:val="hybridMultilevel"/>
    <w:tmpl w:val="65F8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88A"/>
    <w:multiLevelType w:val="hybridMultilevel"/>
    <w:tmpl w:val="678CEE9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abstractNum w:abstractNumId="11" w15:restartNumberingAfterBreak="0">
    <w:nsid w:val="35BE73B0"/>
    <w:multiLevelType w:val="hybridMultilevel"/>
    <w:tmpl w:val="FA54210A"/>
    <w:lvl w:ilvl="0" w:tplc="054A69F2">
      <w:start w:val="1"/>
      <w:numFmt w:val="bullet"/>
      <w:lvlText w:val="•"/>
      <w:lvlJc w:val="left"/>
      <w:pPr>
        <w:tabs>
          <w:tab w:val="num" w:pos="720"/>
        </w:tabs>
        <w:ind w:left="720" w:hanging="360"/>
      </w:pPr>
      <w:rPr>
        <w:rFonts w:ascii="Arial" w:hAnsi="Arial" w:hint="default"/>
      </w:rPr>
    </w:lvl>
    <w:lvl w:ilvl="1" w:tplc="DD4421BA">
      <w:start w:val="1"/>
      <w:numFmt w:val="bullet"/>
      <w:lvlText w:val="•"/>
      <w:lvlJc w:val="left"/>
      <w:pPr>
        <w:tabs>
          <w:tab w:val="num" w:pos="1440"/>
        </w:tabs>
        <w:ind w:left="1440" w:hanging="360"/>
      </w:pPr>
      <w:rPr>
        <w:rFonts w:ascii="Arial" w:hAnsi="Arial" w:hint="default"/>
      </w:rPr>
    </w:lvl>
    <w:lvl w:ilvl="2" w:tplc="4540059A" w:tentative="1">
      <w:start w:val="1"/>
      <w:numFmt w:val="bullet"/>
      <w:lvlText w:val="•"/>
      <w:lvlJc w:val="left"/>
      <w:pPr>
        <w:tabs>
          <w:tab w:val="num" w:pos="2160"/>
        </w:tabs>
        <w:ind w:left="2160" w:hanging="360"/>
      </w:pPr>
      <w:rPr>
        <w:rFonts w:ascii="Arial" w:hAnsi="Arial" w:hint="default"/>
      </w:rPr>
    </w:lvl>
    <w:lvl w:ilvl="3" w:tplc="4BDA5906" w:tentative="1">
      <w:start w:val="1"/>
      <w:numFmt w:val="bullet"/>
      <w:lvlText w:val="•"/>
      <w:lvlJc w:val="left"/>
      <w:pPr>
        <w:tabs>
          <w:tab w:val="num" w:pos="2880"/>
        </w:tabs>
        <w:ind w:left="2880" w:hanging="360"/>
      </w:pPr>
      <w:rPr>
        <w:rFonts w:ascii="Arial" w:hAnsi="Arial" w:hint="default"/>
      </w:rPr>
    </w:lvl>
    <w:lvl w:ilvl="4" w:tplc="AE30FDDA" w:tentative="1">
      <w:start w:val="1"/>
      <w:numFmt w:val="bullet"/>
      <w:lvlText w:val="•"/>
      <w:lvlJc w:val="left"/>
      <w:pPr>
        <w:tabs>
          <w:tab w:val="num" w:pos="3600"/>
        </w:tabs>
        <w:ind w:left="3600" w:hanging="360"/>
      </w:pPr>
      <w:rPr>
        <w:rFonts w:ascii="Arial" w:hAnsi="Arial" w:hint="default"/>
      </w:rPr>
    </w:lvl>
    <w:lvl w:ilvl="5" w:tplc="4D9CD01A" w:tentative="1">
      <w:start w:val="1"/>
      <w:numFmt w:val="bullet"/>
      <w:lvlText w:val="•"/>
      <w:lvlJc w:val="left"/>
      <w:pPr>
        <w:tabs>
          <w:tab w:val="num" w:pos="4320"/>
        </w:tabs>
        <w:ind w:left="4320" w:hanging="360"/>
      </w:pPr>
      <w:rPr>
        <w:rFonts w:ascii="Arial" w:hAnsi="Arial" w:hint="default"/>
      </w:rPr>
    </w:lvl>
    <w:lvl w:ilvl="6" w:tplc="1F80B3CC" w:tentative="1">
      <w:start w:val="1"/>
      <w:numFmt w:val="bullet"/>
      <w:lvlText w:val="•"/>
      <w:lvlJc w:val="left"/>
      <w:pPr>
        <w:tabs>
          <w:tab w:val="num" w:pos="5040"/>
        </w:tabs>
        <w:ind w:left="5040" w:hanging="360"/>
      </w:pPr>
      <w:rPr>
        <w:rFonts w:ascii="Arial" w:hAnsi="Arial" w:hint="default"/>
      </w:rPr>
    </w:lvl>
    <w:lvl w:ilvl="7" w:tplc="080E74F8" w:tentative="1">
      <w:start w:val="1"/>
      <w:numFmt w:val="bullet"/>
      <w:lvlText w:val="•"/>
      <w:lvlJc w:val="left"/>
      <w:pPr>
        <w:tabs>
          <w:tab w:val="num" w:pos="5760"/>
        </w:tabs>
        <w:ind w:left="5760" w:hanging="360"/>
      </w:pPr>
      <w:rPr>
        <w:rFonts w:ascii="Arial" w:hAnsi="Arial" w:hint="default"/>
      </w:rPr>
    </w:lvl>
    <w:lvl w:ilvl="8" w:tplc="E48C8D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494EE0"/>
    <w:multiLevelType w:val="hybridMultilevel"/>
    <w:tmpl w:val="310C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507A8"/>
    <w:multiLevelType w:val="hybridMultilevel"/>
    <w:tmpl w:val="D6726844"/>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024711"/>
    <w:multiLevelType w:val="hybridMultilevel"/>
    <w:tmpl w:val="3594F1A6"/>
    <w:lvl w:ilvl="0" w:tplc="2B98ACFC">
      <w:start w:val="1"/>
      <w:numFmt w:val="upperLetter"/>
      <w:lvlText w:val="%1."/>
      <w:lvlJc w:val="left"/>
      <w:pPr>
        <w:tabs>
          <w:tab w:val="num" w:pos="720"/>
        </w:tabs>
        <w:ind w:left="720" w:hanging="360"/>
      </w:pPr>
    </w:lvl>
    <w:lvl w:ilvl="1" w:tplc="C7280472">
      <w:start w:val="1"/>
      <w:numFmt w:val="upperLetter"/>
      <w:lvlText w:val="%2."/>
      <w:lvlJc w:val="left"/>
      <w:pPr>
        <w:tabs>
          <w:tab w:val="num" w:pos="1440"/>
        </w:tabs>
        <w:ind w:left="1440" w:hanging="360"/>
      </w:pPr>
    </w:lvl>
    <w:lvl w:ilvl="2" w:tplc="E1587DB4" w:tentative="1">
      <w:start w:val="1"/>
      <w:numFmt w:val="upperLetter"/>
      <w:lvlText w:val="%3."/>
      <w:lvlJc w:val="left"/>
      <w:pPr>
        <w:tabs>
          <w:tab w:val="num" w:pos="2160"/>
        </w:tabs>
        <w:ind w:left="2160" w:hanging="360"/>
      </w:pPr>
    </w:lvl>
    <w:lvl w:ilvl="3" w:tplc="DCB6ACFC" w:tentative="1">
      <w:start w:val="1"/>
      <w:numFmt w:val="upperLetter"/>
      <w:lvlText w:val="%4."/>
      <w:lvlJc w:val="left"/>
      <w:pPr>
        <w:tabs>
          <w:tab w:val="num" w:pos="2880"/>
        </w:tabs>
        <w:ind w:left="2880" w:hanging="360"/>
      </w:pPr>
    </w:lvl>
    <w:lvl w:ilvl="4" w:tplc="BC967D92" w:tentative="1">
      <w:start w:val="1"/>
      <w:numFmt w:val="upperLetter"/>
      <w:lvlText w:val="%5."/>
      <w:lvlJc w:val="left"/>
      <w:pPr>
        <w:tabs>
          <w:tab w:val="num" w:pos="3600"/>
        </w:tabs>
        <w:ind w:left="3600" w:hanging="360"/>
      </w:pPr>
    </w:lvl>
    <w:lvl w:ilvl="5" w:tplc="B3D6CAFA" w:tentative="1">
      <w:start w:val="1"/>
      <w:numFmt w:val="upperLetter"/>
      <w:lvlText w:val="%6."/>
      <w:lvlJc w:val="left"/>
      <w:pPr>
        <w:tabs>
          <w:tab w:val="num" w:pos="4320"/>
        </w:tabs>
        <w:ind w:left="4320" w:hanging="360"/>
      </w:pPr>
    </w:lvl>
    <w:lvl w:ilvl="6" w:tplc="8E386CA2" w:tentative="1">
      <w:start w:val="1"/>
      <w:numFmt w:val="upperLetter"/>
      <w:lvlText w:val="%7."/>
      <w:lvlJc w:val="left"/>
      <w:pPr>
        <w:tabs>
          <w:tab w:val="num" w:pos="5040"/>
        </w:tabs>
        <w:ind w:left="5040" w:hanging="360"/>
      </w:pPr>
    </w:lvl>
    <w:lvl w:ilvl="7" w:tplc="23AE14F4" w:tentative="1">
      <w:start w:val="1"/>
      <w:numFmt w:val="upperLetter"/>
      <w:lvlText w:val="%8."/>
      <w:lvlJc w:val="left"/>
      <w:pPr>
        <w:tabs>
          <w:tab w:val="num" w:pos="5760"/>
        </w:tabs>
        <w:ind w:left="5760" w:hanging="360"/>
      </w:pPr>
    </w:lvl>
    <w:lvl w:ilvl="8" w:tplc="36F81DE6" w:tentative="1">
      <w:start w:val="1"/>
      <w:numFmt w:val="upperLetter"/>
      <w:lvlText w:val="%9."/>
      <w:lvlJc w:val="left"/>
      <w:pPr>
        <w:tabs>
          <w:tab w:val="num" w:pos="6480"/>
        </w:tabs>
        <w:ind w:left="6480" w:hanging="360"/>
      </w:pPr>
    </w:lvl>
  </w:abstractNum>
  <w:abstractNum w:abstractNumId="15" w15:restartNumberingAfterBreak="0">
    <w:nsid w:val="6154100F"/>
    <w:multiLevelType w:val="hybridMultilevel"/>
    <w:tmpl w:val="716E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11B96"/>
    <w:multiLevelType w:val="hybridMultilevel"/>
    <w:tmpl w:val="0DDA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867ADC"/>
    <w:multiLevelType w:val="hybridMultilevel"/>
    <w:tmpl w:val="1EFCF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CC7339"/>
    <w:multiLevelType w:val="hybridMultilevel"/>
    <w:tmpl w:val="31CCBF98"/>
    <w:lvl w:ilvl="0" w:tplc="C312287E">
      <w:start w:val="1"/>
      <w:numFmt w:val="decimal"/>
      <w:lvlText w:val="%1."/>
      <w:lvlJc w:val="left"/>
      <w:pPr>
        <w:tabs>
          <w:tab w:val="num" w:pos="720"/>
        </w:tabs>
        <w:ind w:left="720" w:hanging="360"/>
      </w:pPr>
    </w:lvl>
    <w:lvl w:ilvl="1" w:tplc="DD1E4332" w:tentative="1">
      <w:start w:val="1"/>
      <w:numFmt w:val="decimal"/>
      <w:lvlText w:val="%2."/>
      <w:lvlJc w:val="left"/>
      <w:pPr>
        <w:tabs>
          <w:tab w:val="num" w:pos="1440"/>
        </w:tabs>
        <w:ind w:left="1440" w:hanging="360"/>
      </w:pPr>
    </w:lvl>
    <w:lvl w:ilvl="2" w:tplc="4CC6CAAA" w:tentative="1">
      <w:start w:val="1"/>
      <w:numFmt w:val="decimal"/>
      <w:lvlText w:val="%3."/>
      <w:lvlJc w:val="left"/>
      <w:pPr>
        <w:tabs>
          <w:tab w:val="num" w:pos="2160"/>
        </w:tabs>
        <w:ind w:left="2160" w:hanging="360"/>
      </w:pPr>
    </w:lvl>
    <w:lvl w:ilvl="3" w:tplc="584CD414" w:tentative="1">
      <w:start w:val="1"/>
      <w:numFmt w:val="decimal"/>
      <w:lvlText w:val="%4."/>
      <w:lvlJc w:val="left"/>
      <w:pPr>
        <w:tabs>
          <w:tab w:val="num" w:pos="2880"/>
        </w:tabs>
        <w:ind w:left="2880" w:hanging="360"/>
      </w:pPr>
    </w:lvl>
    <w:lvl w:ilvl="4" w:tplc="C3261016" w:tentative="1">
      <w:start w:val="1"/>
      <w:numFmt w:val="decimal"/>
      <w:lvlText w:val="%5."/>
      <w:lvlJc w:val="left"/>
      <w:pPr>
        <w:tabs>
          <w:tab w:val="num" w:pos="3600"/>
        </w:tabs>
        <w:ind w:left="3600" w:hanging="360"/>
      </w:pPr>
    </w:lvl>
    <w:lvl w:ilvl="5" w:tplc="5C50FA7E" w:tentative="1">
      <w:start w:val="1"/>
      <w:numFmt w:val="decimal"/>
      <w:lvlText w:val="%6."/>
      <w:lvlJc w:val="left"/>
      <w:pPr>
        <w:tabs>
          <w:tab w:val="num" w:pos="4320"/>
        </w:tabs>
        <w:ind w:left="4320" w:hanging="360"/>
      </w:pPr>
    </w:lvl>
    <w:lvl w:ilvl="6" w:tplc="6CC8C392" w:tentative="1">
      <w:start w:val="1"/>
      <w:numFmt w:val="decimal"/>
      <w:lvlText w:val="%7."/>
      <w:lvlJc w:val="left"/>
      <w:pPr>
        <w:tabs>
          <w:tab w:val="num" w:pos="5040"/>
        </w:tabs>
        <w:ind w:left="5040" w:hanging="360"/>
      </w:pPr>
    </w:lvl>
    <w:lvl w:ilvl="7" w:tplc="54C227D8" w:tentative="1">
      <w:start w:val="1"/>
      <w:numFmt w:val="decimal"/>
      <w:lvlText w:val="%8."/>
      <w:lvlJc w:val="left"/>
      <w:pPr>
        <w:tabs>
          <w:tab w:val="num" w:pos="5760"/>
        </w:tabs>
        <w:ind w:left="5760" w:hanging="360"/>
      </w:pPr>
    </w:lvl>
    <w:lvl w:ilvl="8" w:tplc="D1B2131C" w:tentative="1">
      <w:start w:val="1"/>
      <w:numFmt w:val="decimal"/>
      <w:lvlText w:val="%9."/>
      <w:lvlJc w:val="left"/>
      <w:pPr>
        <w:tabs>
          <w:tab w:val="num" w:pos="6480"/>
        </w:tabs>
        <w:ind w:left="6480" w:hanging="360"/>
      </w:pPr>
    </w:lvl>
  </w:abstractNum>
  <w:abstractNum w:abstractNumId="19" w15:restartNumberingAfterBreak="0">
    <w:nsid w:val="75783F75"/>
    <w:multiLevelType w:val="hybridMultilevel"/>
    <w:tmpl w:val="80C0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754AE"/>
    <w:multiLevelType w:val="hybridMultilevel"/>
    <w:tmpl w:val="DBF02AB0"/>
    <w:lvl w:ilvl="0" w:tplc="27E4E446">
      <w:start w:val="1"/>
      <w:numFmt w:val="bullet"/>
      <w:lvlText w:val="•"/>
      <w:lvlJc w:val="left"/>
      <w:pPr>
        <w:tabs>
          <w:tab w:val="num" w:pos="720"/>
        </w:tabs>
        <w:ind w:left="720" w:hanging="360"/>
      </w:pPr>
      <w:rPr>
        <w:rFonts w:ascii="Arial" w:hAnsi="Arial" w:hint="default"/>
      </w:rPr>
    </w:lvl>
    <w:lvl w:ilvl="1" w:tplc="0C0C6DF0">
      <w:start w:val="313"/>
      <w:numFmt w:val="bullet"/>
      <w:lvlText w:val="–"/>
      <w:lvlJc w:val="left"/>
      <w:pPr>
        <w:tabs>
          <w:tab w:val="num" w:pos="1440"/>
        </w:tabs>
        <w:ind w:left="1440" w:hanging="360"/>
      </w:pPr>
      <w:rPr>
        <w:rFonts w:ascii="Arial" w:hAnsi="Arial" w:hint="default"/>
      </w:rPr>
    </w:lvl>
    <w:lvl w:ilvl="2" w:tplc="20FE3CBC" w:tentative="1">
      <w:start w:val="1"/>
      <w:numFmt w:val="bullet"/>
      <w:lvlText w:val="•"/>
      <w:lvlJc w:val="left"/>
      <w:pPr>
        <w:tabs>
          <w:tab w:val="num" w:pos="2160"/>
        </w:tabs>
        <w:ind w:left="2160" w:hanging="360"/>
      </w:pPr>
      <w:rPr>
        <w:rFonts w:ascii="Arial" w:hAnsi="Arial" w:hint="default"/>
      </w:rPr>
    </w:lvl>
    <w:lvl w:ilvl="3" w:tplc="40C64C02" w:tentative="1">
      <w:start w:val="1"/>
      <w:numFmt w:val="bullet"/>
      <w:lvlText w:val="•"/>
      <w:lvlJc w:val="left"/>
      <w:pPr>
        <w:tabs>
          <w:tab w:val="num" w:pos="2880"/>
        </w:tabs>
        <w:ind w:left="2880" w:hanging="360"/>
      </w:pPr>
      <w:rPr>
        <w:rFonts w:ascii="Arial" w:hAnsi="Arial" w:hint="default"/>
      </w:rPr>
    </w:lvl>
    <w:lvl w:ilvl="4" w:tplc="7EEA5456" w:tentative="1">
      <w:start w:val="1"/>
      <w:numFmt w:val="bullet"/>
      <w:lvlText w:val="•"/>
      <w:lvlJc w:val="left"/>
      <w:pPr>
        <w:tabs>
          <w:tab w:val="num" w:pos="3600"/>
        </w:tabs>
        <w:ind w:left="3600" w:hanging="360"/>
      </w:pPr>
      <w:rPr>
        <w:rFonts w:ascii="Arial" w:hAnsi="Arial" w:hint="default"/>
      </w:rPr>
    </w:lvl>
    <w:lvl w:ilvl="5" w:tplc="E0048CA8" w:tentative="1">
      <w:start w:val="1"/>
      <w:numFmt w:val="bullet"/>
      <w:lvlText w:val="•"/>
      <w:lvlJc w:val="left"/>
      <w:pPr>
        <w:tabs>
          <w:tab w:val="num" w:pos="4320"/>
        </w:tabs>
        <w:ind w:left="4320" w:hanging="360"/>
      </w:pPr>
      <w:rPr>
        <w:rFonts w:ascii="Arial" w:hAnsi="Arial" w:hint="default"/>
      </w:rPr>
    </w:lvl>
    <w:lvl w:ilvl="6" w:tplc="B2283234" w:tentative="1">
      <w:start w:val="1"/>
      <w:numFmt w:val="bullet"/>
      <w:lvlText w:val="•"/>
      <w:lvlJc w:val="left"/>
      <w:pPr>
        <w:tabs>
          <w:tab w:val="num" w:pos="5040"/>
        </w:tabs>
        <w:ind w:left="5040" w:hanging="360"/>
      </w:pPr>
      <w:rPr>
        <w:rFonts w:ascii="Arial" w:hAnsi="Arial" w:hint="default"/>
      </w:rPr>
    </w:lvl>
    <w:lvl w:ilvl="7" w:tplc="83827094" w:tentative="1">
      <w:start w:val="1"/>
      <w:numFmt w:val="bullet"/>
      <w:lvlText w:val="•"/>
      <w:lvlJc w:val="left"/>
      <w:pPr>
        <w:tabs>
          <w:tab w:val="num" w:pos="5760"/>
        </w:tabs>
        <w:ind w:left="5760" w:hanging="360"/>
      </w:pPr>
      <w:rPr>
        <w:rFonts w:ascii="Arial" w:hAnsi="Arial" w:hint="default"/>
      </w:rPr>
    </w:lvl>
    <w:lvl w:ilvl="8" w:tplc="6E6C9E4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7"/>
  </w:num>
  <w:num w:numId="3">
    <w:abstractNumId w:val="5"/>
  </w:num>
  <w:num w:numId="4">
    <w:abstractNumId w:val="15"/>
  </w:num>
  <w:num w:numId="5">
    <w:abstractNumId w:val="13"/>
  </w:num>
  <w:num w:numId="6">
    <w:abstractNumId w:val="18"/>
  </w:num>
  <w:num w:numId="7">
    <w:abstractNumId w:val="6"/>
  </w:num>
  <w:num w:numId="8">
    <w:abstractNumId w:val="4"/>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2"/>
    </w:lvlOverride>
    <w:lvlOverride w:ilvl="1"/>
    <w:lvlOverride w:ilvl="2"/>
    <w:lvlOverride w:ilvl="3"/>
    <w:lvlOverride w:ilvl="4"/>
    <w:lvlOverride w:ilvl="5"/>
    <w:lvlOverride w:ilvl="6"/>
    <w:lvlOverride w:ilvl="7"/>
    <w:lvlOverride w:ilvl="8"/>
  </w:num>
  <w:num w:numId="11">
    <w:abstractNumId w:val="2"/>
  </w:num>
  <w:num w:numId="12">
    <w:abstractNumId w:val="19"/>
  </w:num>
  <w:num w:numId="13">
    <w:abstractNumId w:val="7"/>
  </w:num>
  <w:num w:numId="14">
    <w:abstractNumId w:val="16"/>
  </w:num>
  <w:num w:numId="15">
    <w:abstractNumId w:val="10"/>
  </w:num>
  <w:num w:numId="16">
    <w:abstractNumId w:val="11"/>
  </w:num>
  <w:num w:numId="17">
    <w:abstractNumId w:val="14"/>
  </w:num>
  <w:num w:numId="18">
    <w:abstractNumId w:val="12"/>
  </w:num>
  <w:num w:numId="19">
    <w:abstractNumId w:val="20"/>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62"/>
    <w:rsid w:val="00013D0C"/>
    <w:rsid w:val="0004427F"/>
    <w:rsid w:val="000A72CA"/>
    <w:rsid w:val="000E1F9A"/>
    <w:rsid w:val="000F4992"/>
    <w:rsid w:val="001D73AA"/>
    <w:rsid w:val="001E7D46"/>
    <w:rsid w:val="002F1F94"/>
    <w:rsid w:val="00364956"/>
    <w:rsid w:val="0037268B"/>
    <w:rsid w:val="003A09CD"/>
    <w:rsid w:val="003C1CF5"/>
    <w:rsid w:val="00433608"/>
    <w:rsid w:val="004E0D46"/>
    <w:rsid w:val="00570EB1"/>
    <w:rsid w:val="00577256"/>
    <w:rsid w:val="00590499"/>
    <w:rsid w:val="005B3B28"/>
    <w:rsid w:val="005B400F"/>
    <w:rsid w:val="005C6CFD"/>
    <w:rsid w:val="00633E03"/>
    <w:rsid w:val="006523C6"/>
    <w:rsid w:val="00670AB2"/>
    <w:rsid w:val="006D79BF"/>
    <w:rsid w:val="00712DD7"/>
    <w:rsid w:val="007D290D"/>
    <w:rsid w:val="007F271E"/>
    <w:rsid w:val="007F6F6C"/>
    <w:rsid w:val="0080439F"/>
    <w:rsid w:val="0081366E"/>
    <w:rsid w:val="00837D44"/>
    <w:rsid w:val="008D5D03"/>
    <w:rsid w:val="00943DEF"/>
    <w:rsid w:val="0094545B"/>
    <w:rsid w:val="00977443"/>
    <w:rsid w:val="009C513A"/>
    <w:rsid w:val="009E4381"/>
    <w:rsid w:val="009F3D36"/>
    <w:rsid w:val="00A75454"/>
    <w:rsid w:val="00A8314F"/>
    <w:rsid w:val="00AE705A"/>
    <w:rsid w:val="00B32E3F"/>
    <w:rsid w:val="00B568DF"/>
    <w:rsid w:val="00BC5992"/>
    <w:rsid w:val="00C06AE3"/>
    <w:rsid w:val="00C5792C"/>
    <w:rsid w:val="00CA702A"/>
    <w:rsid w:val="00CD5738"/>
    <w:rsid w:val="00D169D9"/>
    <w:rsid w:val="00D23878"/>
    <w:rsid w:val="00D34A31"/>
    <w:rsid w:val="00D76986"/>
    <w:rsid w:val="00DB090D"/>
    <w:rsid w:val="00DD2467"/>
    <w:rsid w:val="00E01162"/>
    <w:rsid w:val="00E13CEE"/>
    <w:rsid w:val="00E74AAA"/>
    <w:rsid w:val="00FD6F80"/>
    <w:rsid w:val="00FE4578"/>
    <w:rsid w:val="00FF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67E3"/>
  <w14:defaultImageDpi w14:val="32767"/>
  <w15:chartTrackingRefBased/>
  <w15:docId w15:val="{248A0539-7829-774B-B2E9-0FFC29BF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11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16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01162"/>
    <w:rPr>
      <w:b/>
      <w:bCs/>
    </w:rPr>
  </w:style>
  <w:style w:type="character" w:customStyle="1" w:styleId="apple-converted-space">
    <w:name w:val="apple-converted-space"/>
    <w:basedOn w:val="DefaultParagraphFont"/>
    <w:rsid w:val="00E01162"/>
  </w:style>
  <w:style w:type="paragraph" w:styleId="ListParagraph">
    <w:name w:val="List Paragraph"/>
    <w:basedOn w:val="Normal"/>
    <w:uiPriority w:val="34"/>
    <w:qFormat/>
    <w:rsid w:val="00A8314F"/>
    <w:pPr>
      <w:ind w:left="720"/>
      <w:contextualSpacing/>
    </w:pPr>
  </w:style>
  <w:style w:type="character" w:styleId="Hyperlink">
    <w:name w:val="Hyperlink"/>
    <w:basedOn w:val="DefaultParagraphFont"/>
    <w:uiPriority w:val="99"/>
    <w:unhideWhenUsed/>
    <w:rsid w:val="00977443"/>
    <w:rPr>
      <w:color w:val="0563C1" w:themeColor="hyperlink"/>
      <w:u w:val="single"/>
    </w:rPr>
  </w:style>
  <w:style w:type="character" w:styleId="UnresolvedMention">
    <w:name w:val="Unresolved Mention"/>
    <w:basedOn w:val="DefaultParagraphFont"/>
    <w:uiPriority w:val="99"/>
    <w:rsid w:val="00977443"/>
    <w:rPr>
      <w:color w:val="605E5C"/>
      <w:shd w:val="clear" w:color="auto" w:fill="E1DFDD"/>
    </w:rPr>
  </w:style>
  <w:style w:type="table" w:styleId="TableGrid">
    <w:name w:val="Table Grid"/>
    <w:basedOn w:val="TableNormal"/>
    <w:uiPriority w:val="39"/>
    <w:rsid w:val="007F6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E7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3360">
      <w:bodyDiv w:val="1"/>
      <w:marLeft w:val="0"/>
      <w:marRight w:val="0"/>
      <w:marTop w:val="0"/>
      <w:marBottom w:val="0"/>
      <w:divBdr>
        <w:top w:val="none" w:sz="0" w:space="0" w:color="auto"/>
        <w:left w:val="none" w:sz="0" w:space="0" w:color="auto"/>
        <w:bottom w:val="none" w:sz="0" w:space="0" w:color="auto"/>
        <w:right w:val="none" w:sz="0" w:space="0" w:color="auto"/>
      </w:divBdr>
    </w:div>
    <w:div w:id="231819814">
      <w:bodyDiv w:val="1"/>
      <w:marLeft w:val="0"/>
      <w:marRight w:val="0"/>
      <w:marTop w:val="0"/>
      <w:marBottom w:val="0"/>
      <w:divBdr>
        <w:top w:val="none" w:sz="0" w:space="0" w:color="auto"/>
        <w:left w:val="none" w:sz="0" w:space="0" w:color="auto"/>
        <w:bottom w:val="none" w:sz="0" w:space="0" w:color="auto"/>
        <w:right w:val="none" w:sz="0" w:space="0" w:color="auto"/>
      </w:divBdr>
      <w:divsChild>
        <w:div w:id="529607215">
          <w:marLeft w:val="1267"/>
          <w:marRight w:val="0"/>
          <w:marTop w:val="115"/>
          <w:marBottom w:val="0"/>
          <w:divBdr>
            <w:top w:val="none" w:sz="0" w:space="0" w:color="auto"/>
            <w:left w:val="none" w:sz="0" w:space="0" w:color="auto"/>
            <w:bottom w:val="none" w:sz="0" w:space="0" w:color="auto"/>
            <w:right w:val="none" w:sz="0" w:space="0" w:color="auto"/>
          </w:divBdr>
        </w:div>
        <w:div w:id="1809473572">
          <w:marLeft w:val="1267"/>
          <w:marRight w:val="0"/>
          <w:marTop w:val="115"/>
          <w:marBottom w:val="0"/>
          <w:divBdr>
            <w:top w:val="none" w:sz="0" w:space="0" w:color="auto"/>
            <w:left w:val="none" w:sz="0" w:space="0" w:color="auto"/>
            <w:bottom w:val="none" w:sz="0" w:space="0" w:color="auto"/>
            <w:right w:val="none" w:sz="0" w:space="0" w:color="auto"/>
          </w:divBdr>
        </w:div>
        <w:div w:id="1584608822">
          <w:marLeft w:val="1267"/>
          <w:marRight w:val="0"/>
          <w:marTop w:val="115"/>
          <w:marBottom w:val="0"/>
          <w:divBdr>
            <w:top w:val="none" w:sz="0" w:space="0" w:color="auto"/>
            <w:left w:val="none" w:sz="0" w:space="0" w:color="auto"/>
            <w:bottom w:val="none" w:sz="0" w:space="0" w:color="auto"/>
            <w:right w:val="none" w:sz="0" w:space="0" w:color="auto"/>
          </w:divBdr>
        </w:div>
        <w:div w:id="466779535">
          <w:marLeft w:val="1267"/>
          <w:marRight w:val="0"/>
          <w:marTop w:val="115"/>
          <w:marBottom w:val="0"/>
          <w:divBdr>
            <w:top w:val="none" w:sz="0" w:space="0" w:color="auto"/>
            <w:left w:val="none" w:sz="0" w:space="0" w:color="auto"/>
            <w:bottom w:val="none" w:sz="0" w:space="0" w:color="auto"/>
            <w:right w:val="none" w:sz="0" w:space="0" w:color="auto"/>
          </w:divBdr>
        </w:div>
        <w:div w:id="1042291167">
          <w:marLeft w:val="1267"/>
          <w:marRight w:val="0"/>
          <w:marTop w:val="115"/>
          <w:marBottom w:val="0"/>
          <w:divBdr>
            <w:top w:val="none" w:sz="0" w:space="0" w:color="auto"/>
            <w:left w:val="none" w:sz="0" w:space="0" w:color="auto"/>
            <w:bottom w:val="none" w:sz="0" w:space="0" w:color="auto"/>
            <w:right w:val="none" w:sz="0" w:space="0" w:color="auto"/>
          </w:divBdr>
        </w:div>
      </w:divsChild>
    </w:div>
    <w:div w:id="621764722">
      <w:bodyDiv w:val="1"/>
      <w:marLeft w:val="0"/>
      <w:marRight w:val="0"/>
      <w:marTop w:val="0"/>
      <w:marBottom w:val="0"/>
      <w:divBdr>
        <w:top w:val="none" w:sz="0" w:space="0" w:color="auto"/>
        <w:left w:val="none" w:sz="0" w:space="0" w:color="auto"/>
        <w:bottom w:val="none" w:sz="0" w:space="0" w:color="auto"/>
        <w:right w:val="none" w:sz="0" w:space="0" w:color="auto"/>
      </w:divBdr>
      <w:divsChild>
        <w:div w:id="2010062546">
          <w:marLeft w:val="547"/>
          <w:marRight w:val="0"/>
          <w:marTop w:val="154"/>
          <w:marBottom w:val="0"/>
          <w:divBdr>
            <w:top w:val="none" w:sz="0" w:space="0" w:color="auto"/>
            <w:left w:val="none" w:sz="0" w:space="0" w:color="auto"/>
            <w:bottom w:val="none" w:sz="0" w:space="0" w:color="auto"/>
            <w:right w:val="none" w:sz="0" w:space="0" w:color="auto"/>
          </w:divBdr>
        </w:div>
        <w:div w:id="268046104">
          <w:marLeft w:val="547"/>
          <w:marRight w:val="0"/>
          <w:marTop w:val="154"/>
          <w:marBottom w:val="0"/>
          <w:divBdr>
            <w:top w:val="none" w:sz="0" w:space="0" w:color="auto"/>
            <w:left w:val="none" w:sz="0" w:space="0" w:color="auto"/>
            <w:bottom w:val="none" w:sz="0" w:space="0" w:color="auto"/>
            <w:right w:val="none" w:sz="0" w:space="0" w:color="auto"/>
          </w:divBdr>
        </w:div>
        <w:div w:id="1420130695">
          <w:marLeft w:val="547"/>
          <w:marRight w:val="0"/>
          <w:marTop w:val="154"/>
          <w:marBottom w:val="0"/>
          <w:divBdr>
            <w:top w:val="none" w:sz="0" w:space="0" w:color="auto"/>
            <w:left w:val="none" w:sz="0" w:space="0" w:color="auto"/>
            <w:bottom w:val="none" w:sz="0" w:space="0" w:color="auto"/>
            <w:right w:val="none" w:sz="0" w:space="0" w:color="auto"/>
          </w:divBdr>
        </w:div>
        <w:div w:id="2036612086">
          <w:marLeft w:val="547"/>
          <w:marRight w:val="0"/>
          <w:marTop w:val="154"/>
          <w:marBottom w:val="0"/>
          <w:divBdr>
            <w:top w:val="none" w:sz="0" w:space="0" w:color="auto"/>
            <w:left w:val="none" w:sz="0" w:space="0" w:color="auto"/>
            <w:bottom w:val="none" w:sz="0" w:space="0" w:color="auto"/>
            <w:right w:val="none" w:sz="0" w:space="0" w:color="auto"/>
          </w:divBdr>
        </w:div>
        <w:div w:id="884291736">
          <w:marLeft w:val="547"/>
          <w:marRight w:val="0"/>
          <w:marTop w:val="154"/>
          <w:marBottom w:val="0"/>
          <w:divBdr>
            <w:top w:val="none" w:sz="0" w:space="0" w:color="auto"/>
            <w:left w:val="none" w:sz="0" w:space="0" w:color="auto"/>
            <w:bottom w:val="none" w:sz="0" w:space="0" w:color="auto"/>
            <w:right w:val="none" w:sz="0" w:space="0" w:color="auto"/>
          </w:divBdr>
        </w:div>
      </w:divsChild>
    </w:div>
    <w:div w:id="812211524">
      <w:bodyDiv w:val="1"/>
      <w:marLeft w:val="0"/>
      <w:marRight w:val="0"/>
      <w:marTop w:val="0"/>
      <w:marBottom w:val="0"/>
      <w:divBdr>
        <w:top w:val="none" w:sz="0" w:space="0" w:color="auto"/>
        <w:left w:val="none" w:sz="0" w:space="0" w:color="auto"/>
        <w:bottom w:val="none" w:sz="0" w:space="0" w:color="auto"/>
        <w:right w:val="none" w:sz="0" w:space="0" w:color="auto"/>
      </w:divBdr>
      <w:divsChild>
        <w:div w:id="2063556402">
          <w:marLeft w:val="720"/>
          <w:marRight w:val="0"/>
          <w:marTop w:val="115"/>
          <w:marBottom w:val="0"/>
          <w:divBdr>
            <w:top w:val="none" w:sz="0" w:space="0" w:color="auto"/>
            <w:left w:val="none" w:sz="0" w:space="0" w:color="auto"/>
            <w:bottom w:val="none" w:sz="0" w:space="0" w:color="auto"/>
            <w:right w:val="none" w:sz="0" w:space="0" w:color="auto"/>
          </w:divBdr>
        </w:div>
        <w:div w:id="588928835">
          <w:marLeft w:val="720"/>
          <w:marRight w:val="0"/>
          <w:marTop w:val="115"/>
          <w:marBottom w:val="0"/>
          <w:divBdr>
            <w:top w:val="none" w:sz="0" w:space="0" w:color="auto"/>
            <w:left w:val="none" w:sz="0" w:space="0" w:color="auto"/>
            <w:bottom w:val="none" w:sz="0" w:space="0" w:color="auto"/>
            <w:right w:val="none" w:sz="0" w:space="0" w:color="auto"/>
          </w:divBdr>
        </w:div>
        <w:div w:id="1902327977">
          <w:marLeft w:val="720"/>
          <w:marRight w:val="0"/>
          <w:marTop w:val="115"/>
          <w:marBottom w:val="0"/>
          <w:divBdr>
            <w:top w:val="none" w:sz="0" w:space="0" w:color="auto"/>
            <w:left w:val="none" w:sz="0" w:space="0" w:color="auto"/>
            <w:bottom w:val="none" w:sz="0" w:space="0" w:color="auto"/>
            <w:right w:val="none" w:sz="0" w:space="0" w:color="auto"/>
          </w:divBdr>
        </w:div>
        <w:div w:id="306935250">
          <w:marLeft w:val="720"/>
          <w:marRight w:val="0"/>
          <w:marTop w:val="115"/>
          <w:marBottom w:val="0"/>
          <w:divBdr>
            <w:top w:val="none" w:sz="0" w:space="0" w:color="auto"/>
            <w:left w:val="none" w:sz="0" w:space="0" w:color="auto"/>
            <w:bottom w:val="none" w:sz="0" w:space="0" w:color="auto"/>
            <w:right w:val="none" w:sz="0" w:space="0" w:color="auto"/>
          </w:divBdr>
        </w:div>
      </w:divsChild>
    </w:div>
    <w:div w:id="887834781">
      <w:bodyDiv w:val="1"/>
      <w:marLeft w:val="0"/>
      <w:marRight w:val="0"/>
      <w:marTop w:val="0"/>
      <w:marBottom w:val="0"/>
      <w:divBdr>
        <w:top w:val="none" w:sz="0" w:space="0" w:color="auto"/>
        <w:left w:val="none" w:sz="0" w:space="0" w:color="auto"/>
        <w:bottom w:val="none" w:sz="0" w:space="0" w:color="auto"/>
        <w:right w:val="none" w:sz="0" w:space="0" w:color="auto"/>
      </w:divBdr>
    </w:div>
    <w:div w:id="1144934604">
      <w:bodyDiv w:val="1"/>
      <w:marLeft w:val="0"/>
      <w:marRight w:val="0"/>
      <w:marTop w:val="0"/>
      <w:marBottom w:val="0"/>
      <w:divBdr>
        <w:top w:val="none" w:sz="0" w:space="0" w:color="auto"/>
        <w:left w:val="none" w:sz="0" w:space="0" w:color="auto"/>
        <w:bottom w:val="none" w:sz="0" w:space="0" w:color="auto"/>
        <w:right w:val="none" w:sz="0" w:space="0" w:color="auto"/>
      </w:divBdr>
      <w:divsChild>
        <w:div w:id="1099327837">
          <w:marLeft w:val="1080"/>
          <w:marRight w:val="0"/>
          <w:marTop w:val="96"/>
          <w:marBottom w:val="0"/>
          <w:divBdr>
            <w:top w:val="none" w:sz="0" w:space="0" w:color="auto"/>
            <w:left w:val="none" w:sz="0" w:space="0" w:color="auto"/>
            <w:bottom w:val="none" w:sz="0" w:space="0" w:color="auto"/>
            <w:right w:val="none" w:sz="0" w:space="0" w:color="auto"/>
          </w:divBdr>
        </w:div>
        <w:div w:id="231475322">
          <w:marLeft w:val="1080"/>
          <w:marRight w:val="0"/>
          <w:marTop w:val="96"/>
          <w:marBottom w:val="0"/>
          <w:divBdr>
            <w:top w:val="none" w:sz="0" w:space="0" w:color="auto"/>
            <w:left w:val="none" w:sz="0" w:space="0" w:color="auto"/>
            <w:bottom w:val="none" w:sz="0" w:space="0" w:color="auto"/>
            <w:right w:val="none" w:sz="0" w:space="0" w:color="auto"/>
          </w:divBdr>
        </w:div>
      </w:divsChild>
    </w:div>
    <w:div w:id="1698308179">
      <w:bodyDiv w:val="1"/>
      <w:marLeft w:val="0"/>
      <w:marRight w:val="0"/>
      <w:marTop w:val="0"/>
      <w:marBottom w:val="0"/>
      <w:divBdr>
        <w:top w:val="none" w:sz="0" w:space="0" w:color="auto"/>
        <w:left w:val="none" w:sz="0" w:space="0" w:color="auto"/>
        <w:bottom w:val="none" w:sz="0" w:space="0" w:color="auto"/>
        <w:right w:val="none" w:sz="0" w:space="0" w:color="auto"/>
      </w:divBdr>
      <w:divsChild>
        <w:div w:id="1865630947">
          <w:marLeft w:val="547"/>
          <w:marRight w:val="0"/>
          <w:marTop w:val="96"/>
          <w:marBottom w:val="0"/>
          <w:divBdr>
            <w:top w:val="none" w:sz="0" w:space="0" w:color="auto"/>
            <w:left w:val="none" w:sz="0" w:space="0" w:color="auto"/>
            <w:bottom w:val="none" w:sz="0" w:space="0" w:color="auto"/>
            <w:right w:val="none" w:sz="0" w:space="0" w:color="auto"/>
          </w:divBdr>
        </w:div>
        <w:div w:id="1860271407">
          <w:marLeft w:val="1166"/>
          <w:marRight w:val="0"/>
          <w:marTop w:val="96"/>
          <w:marBottom w:val="0"/>
          <w:divBdr>
            <w:top w:val="none" w:sz="0" w:space="0" w:color="auto"/>
            <w:left w:val="none" w:sz="0" w:space="0" w:color="auto"/>
            <w:bottom w:val="none" w:sz="0" w:space="0" w:color="auto"/>
            <w:right w:val="none" w:sz="0" w:space="0" w:color="auto"/>
          </w:divBdr>
        </w:div>
        <w:div w:id="587230172">
          <w:marLeft w:val="1166"/>
          <w:marRight w:val="0"/>
          <w:marTop w:val="96"/>
          <w:marBottom w:val="0"/>
          <w:divBdr>
            <w:top w:val="none" w:sz="0" w:space="0" w:color="auto"/>
            <w:left w:val="none" w:sz="0" w:space="0" w:color="auto"/>
            <w:bottom w:val="none" w:sz="0" w:space="0" w:color="auto"/>
            <w:right w:val="none" w:sz="0" w:space="0" w:color="auto"/>
          </w:divBdr>
        </w:div>
        <w:div w:id="2132895500">
          <w:marLeft w:val="1166"/>
          <w:marRight w:val="0"/>
          <w:marTop w:val="96"/>
          <w:marBottom w:val="0"/>
          <w:divBdr>
            <w:top w:val="none" w:sz="0" w:space="0" w:color="auto"/>
            <w:left w:val="none" w:sz="0" w:space="0" w:color="auto"/>
            <w:bottom w:val="none" w:sz="0" w:space="0" w:color="auto"/>
            <w:right w:val="none" w:sz="0" w:space="0" w:color="auto"/>
          </w:divBdr>
        </w:div>
        <w:div w:id="2071152045">
          <w:marLeft w:val="1166"/>
          <w:marRight w:val="0"/>
          <w:marTop w:val="96"/>
          <w:marBottom w:val="0"/>
          <w:divBdr>
            <w:top w:val="none" w:sz="0" w:space="0" w:color="auto"/>
            <w:left w:val="none" w:sz="0" w:space="0" w:color="auto"/>
            <w:bottom w:val="none" w:sz="0" w:space="0" w:color="auto"/>
            <w:right w:val="none" w:sz="0" w:space="0" w:color="auto"/>
          </w:divBdr>
        </w:div>
        <w:div w:id="1576434362">
          <w:marLeft w:val="547"/>
          <w:marRight w:val="0"/>
          <w:marTop w:val="96"/>
          <w:marBottom w:val="0"/>
          <w:divBdr>
            <w:top w:val="none" w:sz="0" w:space="0" w:color="auto"/>
            <w:left w:val="none" w:sz="0" w:space="0" w:color="auto"/>
            <w:bottom w:val="none" w:sz="0" w:space="0" w:color="auto"/>
            <w:right w:val="none" w:sz="0" w:space="0" w:color="auto"/>
          </w:divBdr>
        </w:div>
        <w:div w:id="1458256546">
          <w:marLeft w:val="547"/>
          <w:marRight w:val="0"/>
          <w:marTop w:val="96"/>
          <w:marBottom w:val="0"/>
          <w:divBdr>
            <w:top w:val="none" w:sz="0" w:space="0" w:color="auto"/>
            <w:left w:val="none" w:sz="0" w:space="0" w:color="auto"/>
            <w:bottom w:val="none" w:sz="0" w:space="0" w:color="auto"/>
            <w:right w:val="none" w:sz="0" w:space="0" w:color="auto"/>
          </w:divBdr>
        </w:div>
      </w:divsChild>
    </w:div>
    <w:div w:id="1750956590">
      <w:bodyDiv w:val="1"/>
      <w:marLeft w:val="0"/>
      <w:marRight w:val="0"/>
      <w:marTop w:val="0"/>
      <w:marBottom w:val="0"/>
      <w:divBdr>
        <w:top w:val="none" w:sz="0" w:space="0" w:color="auto"/>
        <w:left w:val="none" w:sz="0" w:space="0" w:color="auto"/>
        <w:bottom w:val="none" w:sz="0" w:space="0" w:color="auto"/>
        <w:right w:val="none" w:sz="0" w:space="0" w:color="auto"/>
      </w:divBdr>
      <w:divsChild>
        <w:div w:id="120416231">
          <w:marLeft w:val="1166"/>
          <w:marRight w:val="0"/>
          <w:marTop w:val="86"/>
          <w:marBottom w:val="0"/>
          <w:divBdr>
            <w:top w:val="none" w:sz="0" w:space="0" w:color="auto"/>
            <w:left w:val="none" w:sz="0" w:space="0" w:color="auto"/>
            <w:bottom w:val="none" w:sz="0" w:space="0" w:color="auto"/>
            <w:right w:val="none" w:sz="0" w:space="0" w:color="auto"/>
          </w:divBdr>
        </w:div>
        <w:div w:id="744423879">
          <w:marLeft w:val="1166"/>
          <w:marRight w:val="0"/>
          <w:marTop w:val="86"/>
          <w:marBottom w:val="0"/>
          <w:divBdr>
            <w:top w:val="none" w:sz="0" w:space="0" w:color="auto"/>
            <w:left w:val="none" w:sz="0" w:space="0" w:color="auto"/>
            <w:bottom w:val="none" w:sz="0" w:space="0" w:color="auto"/>
            <w:right w:val="none" w:sz="0" w:space="0" w:color="auto"/>
          </w:divBdr>
        </w:div>
        <w:div w:id="378558494">
          <w:marLeft w:val="1166"/>
          <w:marRight w:val="0"/>
          <w:marTop w:val="86"/>
          <w:marBottom w:val="0"/>
          <w:divBdr>
            <w:top w:val="none" w:sz="0" w:space="0" w:color="auto"/>
            <w:left w:val="none" w:sz="0" w:space="0" w:color="auto"/>
            <w:bottom w:val="none" w:sz="0" w:space="0" w:color="auto"/>
            <w:right w:val="none" w:sz="0" w:space="0" w:color="auto"/>
          </w:divBdr>
        </w:div>
        <w:div w:id="785543013">
          <w:marLeft w:val="1166"/>
          <w:marRight w:val="0"/>
          <w:marTop w:val="86"/>
          <w:marBottom w:val="0"/>
          <w:divBdr>
            <w:top w:val="none" w:sz="0" w:space="0" w:color="auto"/>
            <w:left w:val="none" w:sz="0" w:space="0" w:color="auto"/>
            <w:bottom w:val="none" w:sz="0" w:space="0" w:color="auto"/>
            <w:right w:val="none" w:sz="0" w:space="0" w:color="auto"/>
          </w:divBdr>
        </w:div>
        <w:div w:id="943612794">
          <w:marLeft w:val="1166"/>
          <w:marRight w:val="0"/>
          <w:marTop w:val="86"/>
          <w:marBottom w:val="0"/>
          <w:divBdr>
            <w:top w:val="none" w:sz="0" w:space="0" w:color="auto"/>
            <w:left w:val="none" w:sz="0" w:space="0" w:color="auto"/>
            <w:bottom w:val="none" w:sz="0" w:space="0" w:color="auto"/>
            <w:right w:val="none" w:sz="0" w:space="0" w:color="auto"/>
          </w:divBdr>
        </w:div>
      </w:divsChild>
    </w:div>
    <w:div w:id="177925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 Allen</dc:creator>
  <cp:keywords/>
  <dc:description/>
  <cp:lastModifiedBy>Murgel, Julie</cp:lastModifiedBy>
  <cp:revision>2</cp:revision>
  <dcterms:created xsi:type="dcterms:W3CDTF">2020-06-15T15:50:00Z</dcterms:created>
  <dcterms:modified xsi:type="dcterms:W3CDTF">2020-06-15T15:50:00Z</dcterms:modified>
</cp:coreProperties>
</file>